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3A" w:rsidRDefault="0094513A" w:rsidP="003646CB">
      <w:pPr>
        <w:jc w:val="center"/>
        <w:rPr>
          <w:b/>
        </w:rPr>
      </w:pPr>
    </w:p>
    <w:p w:rsidR="003646CB" w:rsidRDefault="003646CB" w:rsidP="003646CB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>
        <w:rPr>
          <w:b/>
        </w:rPr>
        <w:t xml:space="preserve">цессии в Конструкторе договоров и бланков </w:t>
      </w:r>
    </w:p>
    <w:p w:rsidR="003646CB" w:rsidRDefault="003646CB" w:rsidP="003646CB">
      <w:r w:rsidRPr="00001BAD">
        <w:t xml:space="preserve">Настоящий </w:t>
      </w:r>
      <w:hyperlink r:id="rId7" w:history="1">
        <w:r w:rsidRPr="0084208C">
          <w:rPr>
            <w:rStyle w:val="a7"/>
          </w:rPr>
          <w:t>договор цессии</w:t>
        </w:r>
      </w:hyperlink>
      <w:r>
        <w:t xml:space="preserve">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277C8F" w:rsidRDefault="0084208C" w:rsidP="003A6F2F">
      <w:pPr>
        <w:jc w:val="center"/>
        <w:rPr>
          <w:b/>
        </w:rPr>
      </w:pPr>
      <w:hyperlink r:id="rId8" w:history="1">
        <w:r w:rsidR="003646CB" w:rsidRPr="0084208C">
          <w:rPr>
            <w:rStyle w:val="a7"/>
            <w:b/>
          </w:rPr>
          <w:t>Общая инструкция по работе с Конструктором договоров и бланков</w:t>
        </w:r>
      </w:hyperlink>
    </w:p>
    <w:p w:rsidR="003A6F2F" w:rsidRDefault="003A6F2F" w:rsidP="003A6F2F">
      <w:r>
        <w:t xml:space="preserve">1.По договору цессии </w:t>
      </w:r>
      <w:r>
        <w:t>первоначальный кредитор</w:t>
      </w:r>
      <w:r>
        <w:t xml:space="preserve"> (цедент) передает свое право требования долга </w:t>
      </w:r>
      <w:r>
        <w:t>нов</w:t>
      </w:r>
      <w:r>
        <w:t>ому</w:t>
      </w:r>
      <w:r>
        <w:t xml:space="preserve"> кредитор</w:t>
      </w:r>
      <w:r>
        <w:t xml:space="preserve">у (цессионарию), которому </w:t>
      </w:r>
      <w:r>
        <w:t>и становится должен должник.</w:t>
      </w:r>
      <w:r>
        <w:t xml:space="preserve"> </w:t>
      </w:r>
    </w:p>
    <w:p w:rsidR="003A6F2F" w:rsidRDefault="003A6F2F" w:rsidP="003A6F2F">
      <w:r>
        <w:t xml:space="preserve">Договор цессии относится к договорам с переменой лиц в обязательстве. Не следует путать договор цессии с договором перевода долга. Разница между ними заключается в том, что по договору перевода долга меняется должник, а по договору цессии происходит замена кредитора. </w:t>
      </w:r>
    </w:p>
    <w:p w:rsidR="003A6F2F" w:rsidRDefault="003A6F2F" w:rsidP="003A6F2F">
      <w:r>
        <w:rPr>
          <w:noProof/>
          <w:lang w:eastAsia="ru-RU"/>
        </w:rPr>
        <w:drawing>
          <wp:inline distT="0" distB="0" distL="0" distR="0" wp14:anchorId="08DD42A2" wp14:editId="27B48A9B">
            <wp:extent cx="5940425" cy="18148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CB" w:rsidRDefault="00491565" w:rsidP="003646CB">
      <w:r>
        <w:t>2.Ответьте на вопросы опросного листа. Выберите соответствующий правовой статус сторон договора цессии: организация, ИП, физическое лицо.</w:t>
      </w:r>
      <w:r w:rsidR="003646CB">
        <w:rPr>
          <w:noProof/>
          <w:lang w:eastAsia="ru-RU"/>
        </w:rPr>
        <w:drawing>
          <wp:inline distT="0" distB="0" distL="0" distR="0" wp14:anchorId="5B271672" wp14:editId="0E8D472F">
            <wp:extent cx="5940425" cy="2329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9C3" w:rsidRDefault="005179C3" w:rsidP="005179C3">
      <w:r>
        <w:t>Укажите, требуется ли для перехода права требования</w:t>
      </w:r>
      <w:r w:rsidRPr="005179C3">
        <w:t xml:space="preserve"> </w:t>
      </w:r>
      <w:r>
        <w:t>согласие должника</w:t>
      </w:r>
      <w:r>
        <w:t xml:space="preserve">. По нормам статьи 382 ГК РФ согласие не требуется, кроме случаев, когда такое условие содержится в договоре между </w:t>
      </w:r>
      <w:r>
        <w:t>первоначальн</w:t>
      </w:r>
      <w:r>
        <w:t>ы</w:t>
      </w:r>
      <w:r>
        <w:t>м</w:t>
      </w:r>
      <w:r>
        <w:t xml:space="preserve"> кредитором и должником. Этот договор может предусматривать и полный запрет на переход права требования </w:t>
      </w:r>
      <w:r w:rsidR="00A07997">
        <w:t xml:space="preserve">к другому кредитору. Но даже такой установленный запрет не будет иметь силу в делах, связанных с </w:t>
      </w:r>
      <w:r w:rsidR="00A07997">
        <w:t>исполнительн</w:t>
      </w:r>
      <w:r w:rsidR="00A07997">
        <w:t>ы</w:t>
      </w:r>
      <w:r w:rsidR="00A07997">
        <w:t>м производств</w:t>
      </w:r>
      <w:r w:rsidR="00A07997">
        <w:t xml:space="preserve">ом и банкротством. </w:t>
      </w:r>
    </w:p>
    <w:p w:rsidR="00B4051F" w:rsidRDefault="00172865" w:rsidP="005179C3">
      <w:r>
        <w:t xml:space="preserve">Передаваться по договору цессии могут права кредитора в полном объеме (сумма основного долга плюс проценты по нему) или только сумма </w:t>
      </w:r>
      <w:r w:rsidRPr="00172865">
        <w:t>основного долга</w:t>
      </w:r>
      <w:r>
        <w:t xml:space="preserve">. Выберите соответствующий пункт. </w:t>
      </w:r>
    </w:p>
    <w:p w:rsidR="00172865" w:rsidRDefault="00B4051F" w:rsidP="005179C3">
      <w:r>
        <w:rPr>
          <w:noProof/>
          <w:lang w:eastAsia="ru-RU"/>
        </w:rPr>
        <w:lastRenderedPageBreak/>
        <w:drawing>
          <wp:inline distT="0" distB="0" distL="0" distR="0" wp14:anchorId="35E94A24" wp14:editId="5180D3B6">
            <wp:extent cx="5940425" cy="17119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7C" w:rsidRDefault="00992751" w:rsidP="00992751">
      <w:r>
        <w:t>За переход права требования цессионарий оплачивает цеденту определенную сумму. Как правило, эта сумма меньше, чем сумма долга</w:t>
      </w:r>
      <w:r w:rsidR="00FF517C">
        <w:t xml:space="preserve">. Цессионарий </w:t>
      </w:r>
      <w:r w:rsidR="00FF517C">
        <w:t xml:space="preserve">может рассчитаться с цедентом </w:t>
      </w:r>
      <w:r w:rsidR="00FF517C">
        <w:t xml:space="preserve">за </w:t>
      </w:r>
      <w:r w:rsidR="00FF517C">
        <w:t>уступленное требование не только деньгами, но и передачей имущества или товаров.</w:t>
      </w:r>
      <w:r w:rsidR="00FF517C">
        <w:t xml:space="preserve"> </w:t>
      </w:r>
      <w:r>
        <w:t xml:space="preserve">Разница сумм для цедента </w:t>
      </w:r>
      <w:r w:rsidR="00FF517C">
        <w:t xml:space="preserve">классифицируется </w:t>
      </w:r>
      <w:r>
        <w:t>как убыток и оформляется соответствующим образом. А</w:t>
      </w:r>
      <w:r w:rsidR="00FF517C">
        <w:t xml:space="preserve"> для</w:t>
      </w:r>
      <w:r>
        <w:t xml:space="preserve"> цессионария</w:t>
      </w:r>
      <w:r w:rsidR="00FF517C">
        <w:t xml:space="preserve"> </w:t>
      </w:r>
      <w:r>
        <w:t xml:space="preserve">эта разница будет являться дополнительным налогооблагаемым доходом, </w:t>
      </w:r>
      <w:r w:rsidR="00FF517C">
        <w:t>если</w:t>
      </w:r>
      <w:r>
        <w:t xml:space="preserve"> он купил долг за меньшую сумму, чем получит от должника. </w:t>
      </w:r>
    </w:p>
    <w:p w:rsidR="00FF517C" w:rsidRDefault="00FF517C" w:rsidP="00FF517C">
      <w:r>
        <w:t>Далее необходимо согласовать</w:t>
      </w:r>
      <w:r>
        <w:t xml:space="preserve"> </w:t>
      </w:r>
      <w:r>
        <w:t>момент</w:t>
      </w:r>
      <w:r>
        <w:t xml:space="preserve"> перехода права требования от цедента к цессионарию, с которого он уже вправе требовать долг с должника. Э</w:t>
      </w:r>
      <w:r>
        <w:t xml:space="preserve">тим моментом </w:t>
      </w:r>
      <w:r>
        <w:t>может быть</w:t>
      </w:r>
      <w:r>
        <w:t>:</w:t>
      </w:r>
    </w:p>
    <w:p w:rsidR="00FF517C" w:rsidRDefault="00FF517C" w:rsidP="00FF517C">
      <w:pPr>
        <w:pStyle w:val="a8"/>
        <w:numPr>
          <w:ilvl w:val="0"/>
          <w:numId w:val="3"/>
        </w:numPr>
      </w:pPr>
      <w:r>
        <w:t>полная оплата суммы договора цессии;</w:t>
      </w:r>
    </w:p>
    <w:p w:rsidR="00FF517C" w:rsidRDefault="00FF517C" w:rsidP="00FF517C">
      <w:pPr>
        <w:pStyle w:val="a8"/>
        <w:numPr>
          <w:ilvl w:val="0"/>
          <w:numId w:val="3"/>
        </w:numPr>
      </w:pPr>
      <w:r>
        <w:t>предоплата;</w:t>
      </w:r>
    </w:p>
    <w:p w:rsidR="00FF517C" w:rsidRDefault="00FF517C" w:rsidP="00FF517C">
      <w:pPr>
        <w:pStyle w:val="a8"/>
        <w:numPr>
          <w:ilvl w:val="0"/>
          <w:numId w:val="3"/>
        </w:numPr>
      </w:pPr>
      <w:r>
        <w:t>срок, определенный в договоре.</w:t>
      </w:r>
    </w:p>
    <w:p w:rsidR="00FF517C" w:rsidRDefault="00FF517C" w:rsidP="00FF517C">
      <w:r>
        <w:t xml:space="preserve">При указании способа расчетов по договору обращайте внимание на то, что </w:t>
      </w:r>
      <w:r w:rsidRPr="00FF517C">
        <w:t xml:space="preserve">если </w:t>
      </w:r>
      <w:r>
        <w:t>обе стороны договора цессии являются субъектами предпринимательской деятельности (</w:t>
      </w:r>
      <w:r w:rsidRPr="00FF517C">
        <w:t>организация или ИП</w:t>
      </w:r>
      <w:r>
        <w:t>)</w:t>
      </w:r>
      <w:r w:rsidRPr="00FF517C">
        <w:t>, то на них распространяется лимит расчета наличными в рамках одно</w:t>
      </w:r>
      <w:r>
        <w:t>го договора – 100 тысяч рублей.</w:t>
      </w:r>
    </w:p>
    <w:p w:rsidR="0094513A" w:rsidRDefault="00B4051F" w:rsidP="003646CB">
      <w:r>
        <w:rPr>
          <w:noProof/>
          <w:lang w:eastAsia="ru-RU"/>
        </w:rPr>
        <w:drawing>
          <wp:inline distT="0" distB="0" distL="0" distR="0" wp14:anchorId="2FB737FE" wp14:editId="2474EFC4">
            <wp:extent cx="5940425" cy="34544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CC" w:rsidRDefault="00E205CC" w:rsidP="003646CB">
      <w:r>
        <w:t xml:space="preserve">По </w:t>
      </w:r>
      <w:r w:rsidR="00FF517C">
        <w:t xml:space="preserve">закону цедент </w:t>
      </w:r>
      <w:r w:rsidR="00FF517C">
        <w:t>отвечает перед цессионарием лишь за недействительность переданного требования</w:t>
      </w:r>
      <w:r w:rsidR="00FF517C">
        <w:t xml:space="preserve"> (т.е. достоверность документов, на основании которых право требования возникло)</w:t>
      </w:r>
      <w:r w:rsidR="00FF517C">
        <w:t xml:space="preserve">. </w:t>
      </w:r>
      <w:r w:rsidR="00FF517C">
        <w:lastRenderedPageBreak/>
        <w:t>За то, рассчитается ли должник с новым кредитором, цедент ответственности не несет, если только он не принял на себя поручительство за должника.</w:t>
      </w:r>
      <w:r w:rsidR="00FF517C">
        <w:t xml:space="preserve"> </w:t>
      </w:r>
    </w:p>
    <w:p w:rsidR="003646CB" w:rsidRDefault="003646CB" w:rsidP="003646CB">
      <w:r>
        <w:rPr>
          <w:noProof/>
          <w:lang w:eastAsia="ru-RU"/>
        </w:rPr>
        <w:drawing>
          <wp:inline distT="0" distB="0" distL="0" distR="0" wp14:anchorId="4BB72B38" wp14:editId="4E607D6D">
            <wp:extent cx="5940425" cy="1153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CB" w:rsidRDefault="00E205CC" w:rsidP="003646CB">
      <w:r w:rsidRPr="00E205CC">
        <w:t>Согласуйте обычные условия для договоров: ответственность сторон, основания расторжения, порядок споров.</w:t>
      </w:r>
      <w:r w:rsidR="003646CB">
        <w:rPr>
          <w:noProof/>
          <w:lang w:eastAsia="ru-RU"/>
        </w:rPr>
        <w:drawing>
          <wp:inline distT="0" distB="0" distL="0" distR="0" wp14:anchorId="4C3C2B43" wp14:editId="50C67B84">
            <wp:extent cx="5940425" cy="36271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CC" w:rsidRDefault="00E205CC" w:rsidP="00E205CC">
      <w:pPr>
        <w:tabs>
          <w:tab w:val="left" w:pos="960"/>
        </w:tabs>
      </w:pPr>
      <w:r>
        <w:t>3</w:t>
      </w:r>
      <w:r w:rsidRPr="003577EF">
        <w:t>. Далее по тексту договора</w:t>
      </w:r>
      <w:r>
        <w:t xml:space="preserve"> цессии</w:t>
      </w:r>
      <w:r w:rsidRPr="003577EF">
        <w:t xml:space="preserve"> внесите данные </w:t>
      </w:r>
      <w:r>
        <w:t>цедента и цессионария</w:t>
      </w:r>
      <w:r w:rsidRPr="003577EF">
        <w:t xml:space="preserve">, поля с шрифтом синего цвета </w:t>
      </w:r>
      <w:proofErr w:type="spellStart"/>
      <w:r w:rsidRPr="003577EF">
        <w:t>кликабельны</w:t>
      </w:r>
      <w:proofErr w:type="spellEnd"/>
      <w:r w:rsidRPr="003577EF">
        <w:t xml:space="preserve"> и доступны для редактирования.</w:t>
      </w:r>
    </w:p>
    <w:p w:rsidR="00766693" w:rsidRDefault="00E205CC" w:rsidP="003646CB">
      <w:r>
        <w:t xml:space="preserve">При описании передаваемого права требования </w:t>
      </w:r>
      <w:r w:rsidR="00766693" w:rsidRPr="00766693">
        <w:t xml:space="preserve">надо </w:t>
      </w:r>
      <w:r>
        <w:t xml:space="preserve">описать </w:t>
      </w:r>
      <w:r w:rsidR="00766693" w:rsidRPr="00766693">
        <w:t xml:space="preserve">не только </w:t>
      </w:r>
      <w:r>
        <w:t xml:space="preserve">его </w:t>
      </w:r>
      <w:r w:rsidR="00766693" w:rsidRPr="00766693">
        <w:t>содержание</w:t>
      </w:r>
      <w:r>
        <w:t xml:space="preserve">, но и основание </w:t>
      </w:r>
      <w:r w:rsidR="00766693" w:rsidRPr="00766693">
        <w:t xml:space="preserve">возникновения. Это может быть </w:t>
      </w:r>
      <w:r w:rsidRPr="00766693">
        <w:t>договор, заключенный между первоначальным кредитором и должником</w:t>
      </w:r>
      <w:r>
        <w:t xml:space="preserve">, </w:t>
      </w:r>
      <w:r w:rsidRPr="00766693">
        <w:t xml:space="preserve">акт сверки расчетов, </w:t>
      </w:r>
      <w:r w:rsidR="00766693" w:rsidRPr="00766693">
        <w:t xml:space="preserve">судебное решение, </w:t>
      </w:r>
      <w:r w:rsidRPr="00766693">
        <w:t>исполнительный лист</w:t>
      </w:r>
      <w:r>
        <w:t>.</w:t>
      </w:r>
      <w:r w:rsidRPr="00766693">
        <w:t xml:space="preserve"> </w:t>
      </w:r>
      <w:r w:rsidR="00766693" w:rsidRPr="00766693">
        <w:t>Если из предмета договора цессии нельзя однозначно установить, по какому именно обязательству должника уступается требование, то этот договор может быть признан незаключенным.</w:t>
      </w:r>
    </w:p>
    <w:p w:rsidR="003646CB" w:rsidRDefault="003646CB" w:rsidP="003646CB">
      <w:r>
        <w:rPr>
          <w:noProof/>
          <w:lang w:eastAsia="ru-RU"/>
        </w:rPr>
        <w:lastRenderedPageBreak/>
        <w:drawing>
          <wp:inline distT="0" distB="0" distL="0" distR="0" wp14:anchorId="6B307F1A" wp14:editId="3429E528">
            <wp:extent cx="5940425" cy="37496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CC" w:rsidRDefault="00E205CC" w:rsidP="003646CB">
      <w:r w:rsidRPr="00E205CC">
        <w:t xml:space="preserve">Кроме текста самого договора </w:t>
      </w:r>
      <w:r>
        <w:t>цессии</w:t>
      </w:r>
      <w:r w:rsidRPr="00E205CC">
        <w:t xml:space="preserve"> вам доступны другие документы: </w:t>
      </w:r>
      <w:r>
        <w:t xml:space="preserve">график платежей, уведомление об уступке права, акт приема-передачи документов, </w:t>
      </w:r>
      <w:r w:rsidRPr="00E205CC">
        <w:t>дополнительные соглашения, протоколы разногласий и их согласования.</w:t>
      </w:r>
    </w:p>
    <w:p w:rsidR="000E262E" w:rsidRDefault="000E262E" w:rsidP="003646CB">
      <w:r>
        <w:rPr>
          <w:noProof/>
          <w:lang w:eastAsia="ru-RU"/>
        </w:rPr>
        <w:drawing>
          <wp:inline distT="0" distB="0" distL="0" distR="0" wp14:anchorId="317F8E86" wp14:editId="7329C3DB">
            <wp:extent cx="5940425" cy="37566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6CB" w:rsidRPr="003646CB" w:rsidRDefault="003646CB" w:rsidP="003646CB"/>
    <w:sectPr w:rsidR="003646CB" w:rsidRPr="003646CB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45" w:rsidRDefault="001E7A45" w:rsidP="003646CB">
      <w:pPr>
        <w:spacing w:after="0" w:line="240" w:lineRule="auto"/>
      </w:pPr>
      <w:r>
        <w:separator/>
      </w:r>
    </w:p>
  </w:endnote>
  <w:endnote w:type="continuationSeparator" w:id="0">
    <w:p w:rsidR="001E7A45" w:rsidRDefault="001E7A45" w:rsidP="0036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45" w:rsidRDefault="001E7A45" w:rsidP="003646CB">
      <w:pPr>
        <w:spacing w:after="0" w:line="240" w:lineRule="auto"/>
      </w:pPr>
      <w:r>
        <w:separator/>
      </w:r>
    </w:p>
  </w:footnote>
  <w:footnote w:type="continuationSeparator" w:id="0">
    <w:p w:rsidR="001E7A45" w:rsidRDefault="001E7A45" w:rsidP="0036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CB" w:rsidRPr="00427D2D" w:rsidRDefault="001E7A45" w:rsidP="003646CB">
    <w:pPr>
      <w:pStyle w:val="a3"/>
      <w:jc w:val="center"/>
      <w:rPr>
        <w:b/>
      </w:rPr>
    </w:pPr>
    <w:hyperlink r:id="rId1" w:history="1">
      <w:r w:rsidR="003646CB" w:rsidRPr="00427D2D">
        <w:rPr>
          <w:rStyle w:val="a7"/>
          <w:b/>
        </w:rPr>
        <w:t>Настоящий договор разработан в Конструкторе договоров и бланков на портале 1С</w:t>
      </w:r>
    </w:hyperlink>
  </w:p>
  <w:p w:rsidR="003646CB" w:rsidRDefault="00364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5717"/>
    <w:multiLevelType w:val="hybridMultilevel"/>
    <w:tmpl w:val="B58A2630"/>
    <w:lvl w:ilvl="0" w:tplc="6718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C3E72"/>
    <w:multiLevelType w:val="hybridMultilevel"/>
    <w:tmpl w:val="08FE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6999"/>
    <w:multiLevelType w:val="hybridMultilevel"/>
    <w:tmpl w:val="DDA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8F"/>
    <w:rsid w:val="000E262E"/>
    <w:rsid w:val="00172865"/>
    <w:rsid w:val="001E7A45"/>
    <w:rsid w:val="00277C8F"/>
    <w:rsid w:val="003646CB"/>
    <w:rsid w:val="003A6F2F"/>
    <w:rsid w:val="00491565"/>
    <w:rsid w:val="004B012F"/>
    <w:rsid w:val="005179C3"/>
    <w:rsid w:val="00766693"/>
    <w:rsid w:val="0084208C"/>
    <w:rsid w:val="00845D97"/>
    <w:rsid w:val="0094513A"/>
    <w:rsid w:val="00946765"/>
    <w:rsid w:val="00992751"/>
    <w:rsid w:val="00A07997"/>
    <w:rsid w:val="00B4051F"/>
    <w:rsid w:val="00C83884"/>
    <w:rsid w:val="00E205CC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76B9-8814-40B9-AFB3-6FEF51A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6CB"/>
  </w:style>
  <w:style w:type="paragraph" w:styleId="a5">
    <w:name w:val="footer"/>
    <w:basedOn w:val="a"/>
    <w:link w:val="a6"/>
    <w:uiPriority w:val="99"/>
    <w:unhideWhenUsed/>
    <w:rsid w:val="0036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6CB"/>
  </w:style>
  <w:style w:type="character" w:styleId="a7">
    <w:name w:val="Hyperlink"/>
    <w:basedOn w:val="a0"/>
    <w:uiPriority w:val="99"/>
    <w:unhideWhenUsed/>
    <w:rsid w:val="003646C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A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faq/o-servise/podgotovka-dogovorov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berry.ru/dogovor-cessii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492</Words>
  <Characters>3208</Characters>
  <Application>Microsoft Office Word</Application>
  <DocSecurity>0</DocSecurity>
  <Lines>59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2015-07-30T17:26:00Z</dcterms:created>
  <dcterms:modified xsi:type="dcterms:W3CDTF">2015-08-01T07:47:00Z</dcterms:modified>
</cp:coreProperties>
</file>