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6C" w:rsidRDefault="00482C6C" w:rsidP="00B96FCB">
      <w:pPr>
        <w:jc w:val="center"/>
        <w:rPr>
          <w:b/>
        </w:rPr>
      </w:pPr>
    </w:p>
    <w:p w:rsidR="00B96FCB" w:rsidRDefault="00B96FCB" w:rsidP="00B96FCB">
      <w:pPr>
        <w:jc w:val="center"/>
        <w:rPr>
          <w:b/>
        </w:rPr>
      </w:pPr>
      <w:r w:rsidRPr="005B7541">
        <w:rPr>
          <w:b/>
        </w:rPr>
        <w:t xml:space="preserve">Инструкция по подготовке договора </w:t>
      </w:r>
      <w:r>
        <w:rPr>
          <w:b/>
        </w:rPr>
        <w:t>поставки в Конструкторе договоров и бланков</w:t>
      </w:r>
      <w:r w:rsidR="00BC226C">
        <w:rPr>
          <w:b/>
        </w:rPr>
        <w:t xml:space="preserve"> </w:t>
      </w:r>
    </w:p>
    <w:p w:rsidR="00B96FCB" w:rsidRDefault="00B96FCB" w:rsidP="00B96FCB">
      <w:r w:rsidRPr="00001BAD">
        <w:t xml:space="preserve">Настоящий договор </w:t>
      </w:r>
      <w:r>
        <w:t xml:space="preserve">поставки </w:t>
      </w:r>
      <w:r w:rsidRPr="00001BAD">
        <w:t>разработан в Конструкторе договоров и бланков</w:t>
      </w:r>
      <w:r>
        <w:t xml:space="preserve">, к которому вы можете получить доступ в своем личном кабинете. </w:t>
      </w:r>
    </w:p>
    <w:p w:rsidR="00B96FCB" w:rsidRPr="00482C6C" w:rsidRDefault="00B5480A" w:rsidP="00B96FCB">
      <w:pPr>
        <w:jc w:val="center"/>
        <w:rPr>
          <w:b/>
        </w:rPr>
      </w:pPr>
      <w:hyperlink r:id="rId6" w:history="1">
        <w:r w:rsidR="00B96FCB" w:rsidRPr="00482C6C">
          <w:rPr>
            <w:rStyle w:val="a3"/>
            <w:b/>
          </w:rPr>
          <w:t>Общая инструкция по работе с Конструктором договоров и бланков</w:t>
        </w:r>
      </w:hyperlink>
    </w:p>
    <w:p w:rsidR="00FA68E4" w:rsidRDefault="00FA68E4" w:rsidP="00FA68E4">
      <w:r>
        <w:t>1.</w:t>
      </w:r>
      <w:r w:rsidR="004062C6">
        <w:t xml:space="preserve"> </w:t>
      </w:r>
      <w:r>
        <w:t>Выберите нужный вам вид договора поставки:</w:t>
      </w:r>
    </w:p>
    <w:p w:rsidR="00BC226C" w:rsidRDefault="00BC226C" w:rsidP="00B96FCB">
      <w:pPr>
        <w:jc w:val="center"/>
      </w:pPr>
      <w:r>
        <w:rPr>
          <w:noProof/>
          <w:lang w:eastAsia="ru-RU"/>
        </w:rPr>
        <w:drawing>
          <wp:inline distT="0" distB="0" distL="0" distR="0" wp14:anchorId="3FEC2CCC" wp14:editId="26837061">
            <wp:extent cx="5940425" cy="31305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FCB" w:rsidRDefault="00B96FCB" w:rsidP="00B96FCB">
      <w:pPr>
        <w:jc w:val="center"/>
      </w:pPr>
    </w:p>
    <w:p w:rsidR="00FA68E4" w:rsidRDefault="00FA68E4" w:rsidP="00FA68E4">
      <w:r>
        <w:t xml:space="preserve">Кроме обычных договоров поставки имущества, товаров, оборудования вам доступен шаблон договора для внешнеэкономических сделок (ИНКОТЕРМС) и договор контрактации (договор о </w:t>
      </w:r>
      <w:r w:rsidRPr="00FA68E4">
        <w:t>закупк</w:t>
      </w:r>
      <w:r>
        <w:t>е</w:t>
      </w:r>
      <w:r w:rsidRPr="00FA68E4">
        <w:t xml:space="preserve"> сельскохозяйственной продукции у сельскохозяйственных организаций и </w:t>
      </w:r>
      <w:r w:rsidR="00835BC8">
        <w:t xml:space="preserve">фермеров, в том числе будущего урожая). Здесь мы рассмотрим разработку договора поставки на примере поставки имущества. </w:t>
      </w:r>
    </w:p>
    <w:p w:rsidR="004062C6" w:rsidRDefault="004062C6" w:rsidP="004062C6">
      <w:r>
        <w:t>Договор поставки – это разновидность договора купли-продажи, и его особенность в том, что заключать такой договор могут только субъекты предпринимательской деятельности,</w:t>
      </w:r>
      <w:r w:rsidR="00565EB3">
        <w:t xml:space="preserve"> а также </w:t>
      </w:r>
      <w:r>
        <w:t>государственные и муниципальные органы. Обычное физическое лицо стороной договора поставки быть не может.</w:t>
      </w:r>
      <w:r w:rsidR="00013F26">
        <w:t xml:space="preserve"> </w:t>
      </w:r>
    </w:p>
    <w:p w:rsidR="00835BC8" w:rsidRDefault="00565EB3" w:rsidP="00FA68E4">
      <w:r>
        <w:t>2.Заполните опросный лист. Укажите правовой статус сторон договора.</w:t>
      </w:r>
      <w:r w:rsidR="004062C6">
        <w:rPr>
          <w:noProof/>
          <w:lang w:eastAsia="ru-RU"/>
        </w:rPr>
        <w:drawing>
          <wp:inline distT="0" distB="0" distL="0" distR="0" wp14:anchorId="1D6B0977" wp14:editId="70451CDA">
            <wp:extent cx="5940425" cy="19945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BC8" w:rsidRDefault="00835BC8" w:rsidP="00FA68E4"/>
    <w:p w:rsidR="00FA68E4" w:rsidRDefault="00FA68E4" w:rsidP="00FA68E4"/>
    <w:p w:rsidR="004062C6" w:rsidRDefault="007A5AAE" w:rsidP="007A5AAE">
      <w:r>
        <w:t xml:space="preserve">Рекомендуем не пренебрегать стандартной проверкой контрагента, это снизит риски убытков при заключении договора с недобросовестным партнером и докажет, в случае налоговой проверки, что вы проявили должную осмотрительность и осторожность при выборе стороны договора. </w:t>
      </w:r>
      <w:r w:rsidR="00565EB3">
        <w:rPr>
          <w:noProof/>
          <w:lang w:eastAsia="ru-RU"/>
        </w:rPr>
        <w:drawing>
          <wp:inline distT="0" distB="0" distL="0" distR="0" wp14:anchorId="7ADA1FD6" wp14:editId="650057FE">
            <wp:extent cx="5940425" cy="38055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CA9" w:rsidRDefault="00A83CA9" w:rsidP="00565EB3">
      <w:r>
        <w:rPr>
          <w:noProof/>
          <w:lang w:eastAsia="ru-RU"/>
        </w:rPr>
        <w:drawing>
          <wp:inline distT="0" distB="0" distL="0" distR="0" wp14:anchorId="3566DBFE" wp14:editId="79A30399">
            <wp:extent cx="5940425" cy="176149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EB3" w:rsidRDefault="00565EB3" w:rsidP="00565EB3">
      <w:r>
        <w:t xml:space="preserve">Укажите условия о принадлежностях к имуществу, документах, к нему относящимся (технический паспорт, сертификат качества, инструкцию по эксплуатации и т.п.), комплектности, таре, гарантийном сроке и сроке годности. Учитывая, что эти договорные условия подчиняются общим нормам договора купли-продажи, здесь применяют </w:t>
      </w:r>
      <w:r w:rsidR="00A83CA9">
        <w:t xml:space="preserve">положения </w:t>
      </w:r>
      <w:r>
        <w:t xml:space="preserve">статей, регулирующие заключение договора купли-продажи. </w:t>
      </w:r>
    </w:p>
    <w:p w:rsidR="00A83CA9" w:rsidRDefault="00565EB3" w:rsidP="00565EB3">
      <w:r>
        <w:t>По умолчанию, то есть, если вы выберете «в соответствии с законом», будут действовать положения статей 456, 469, 470, 472, 478, 481 ГК РФ. Если у вас другие характеристики имущества, то выбирайте «определяется в договоре», тогда они будут отражаться в Спецификации</w:t>
      </w:r>
      <w:r w:rsidR="00A83CA9">
        <w:t>.</w:t>
      </w:r>
      <w:r w:rsidR="00013F26">
        <w:t xml:space="preserve"> </w:t>
      </w:r>
    </w:p>
    <w:p w:rsidR="00A83CA9" w:rsidRDefault="00A83CA9" w:rsidP="00565EB3">
      <w:r>
        <w:rPr>
          <w:noProof/>
          <w:lang w:eastAsia="ru-RU"/>
        </w:rPr>
        <w:lastRenderedPageBreak/>
        <w:drawing>
          <wp:inline distT="0" distB="0" distL="0" distR="0" wp14:anchorId="7359749F" wp14:editId="27DFE84D">
            <wp:extent cx="5940425" cy="2985135"/>
            <wp:effectExtent l="0" t="0" r="317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C95" w:rsidRDefault="00572C95" w:rsidP="00565EB3">
      <w:r w:rsidRPr="00572C95">
        <w:t>Определитесь, кто будет доставлять купленное имущество – п</w:t>
      </w:r>
      <w:r>
        <w:t>оставщик</w:t>
      </w:r>
      <w:r w:rsidRPr="00572C95">
        <w:t>, покупатель или перевозчик, а также - входит ли стоимость доставки в цену товара.</w:t>
      </w:r>
      <w:r w:rsidR="00011901" w:rsidRPr="00011901">
        <w:t xml:space="preserve"> </w:t>
      </w:r>
      <w:r w:rsidR="00011901">
        <w:t xml:space="preserve">По общему правилу статьи 510 ГК РФ </w:t>
      </w:r>
      <w:r w:rsidR="00011901" w:rsidRPr="00572C95">
        <w:t>доставка товаров осуществляется поставщиком</w:t>
      </w:r>
      <w:r w:rsidR="00011901">
        <w:t xml:space="preserve">, но договором может быть предусмотрена выборка товаров, то есть </w:t>
      </w:r>
      <w:r w:rsidR="00011901" w:rsidRPr="00572C95">
        <w:t>получение товаров покупателем (</w:t>
      </w:r>
      <w:r w:rsidR="00011901">
        <w:t xml:space="preserve">или другим </w:t>
      </w:r>
      <w:r w:rsidR="00011901" w:rsidRPr="00572C95">
        <w:t>получателем) в месте нахождения поставщика</w:t>
      </w:r>
      <w:r w:rsidR="00011901">
        <w:t>.</w:t>
      </w:r>
    </w:p>
    <w:p w:rsidR="00A83CA9" w:rsidRDefault="00A83CA9" w:rsidP="00565EB3">
      <w:r>
        <w:rPr>
          <w:noProof/>
          <w:lang w:eastAsia="ru-RU"/>
        </w:rPr>
        <w:drawing>
          <wp:inline distT="0" distB="0" distL="0" distR="0" wp14:anchorId="3BC9D919" wp14:editId="7E0A908B">
            <wp:extent cx="5940425" cy="199009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C95" w:rsidRDefault="005227E5" w:rsidP="00565EB3">
      <w:r w:rsidRPr="005227E5">
        <w:t>Если стороны хотят застраховать товар, то надо определить, на ком лежит эта обязанность. Это условие можно упустить, для этого выберите «у сторон отсутствует».</w:t>
      </w:r>
    </w:p>
    <w:p w:rsidR="005227E5" w:rsidRDefault="005227E5" w:rsidP="00565EB3">
      <w:r>
        <w:rPr>
          <w:noProof/>
          <w:lang w:eastAsia="ru-RU"/>
        </w:rPr>
        <w:drawing>
          <wp:inline distT="0" distB="0" distL="0" distR="0" wp14:anchorId="6154F636" wp14:editId="6FDC24CF">
            <wp:extent cx="5940425" cy="2243455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894" w:rsidRDefault="007C3894" w:rsidP="007C3894">
      <w:r>
        <w:lastRenderedPageBreak/>
        <w:t xml:space="preserve">Следующие условия касаются определения момента перехода права собственности на поставленное имущество и о порядке передачи имущества по договору. </w:t>
      </w:r>
    </w:p>
    <w:p w:rsidR="007C3894" w:rsidRDefault="007C3894" w:rsidP="007C3894">
      <w:r>
        <w:t xml:space="preserve">Если договором поставки предусмотрена выборка товаров в месте нахождения поставщика, то покупатель (получатель) обязан осмотреть передаваемые товары в месте их передачи. Несоблюдение покупателем срока выборки дает поставщику право отказаться от исполнения договора или потребовать от покупателя оплаты товаров (статья 515 ГК РФ). </w:t>
      </w:r>
    </w:p>
    <w:p w:rsidR="000118C0" w:rsidRDefault="000118C0" w:rsidP="007C3894">
      <w:r>
        <w:t>В случае, когда доставка имущества осуществляется перевозчиком, экспедитором или иным получателем (но не покупателем)</w:t>
      </w:r>
      <w:r w:rsidR="006815EE">
        <w:t xml:space="preserve">, </w:t>
      </w:r>
      <w:r>
        <w:t>сведения о нем должны быть указаны в отгрузочной разнарядке (статья 509 ГК РФ).</w:t>
      </w:r>
    </w:p>
    <w:p w:rsidR="00A361E7" w:rsidRDefault="00A361E7" w:rsidP="00A361E7">
      <w:r>
        <w:t>Срок поставки имущества является существенным условием договора поставки.</w:t>
      </w:r>
      <w:r w:rsidR="00843F53">
        <w:t xml:space="preserve"> Учитывая, что его стороны осуществляют предпринимательскую деятельность, срыв сроков поставки может повлечь нарушение обязательств покупателя уже перед своими контрагентами. Если имущество передается не разово, то одним </w:t>
      </w:r>
      <w:r>
        <w:t>из важных приложений договора поставки будет график или календарь поставок.</w:t>
      </w:r>
    </w:p>
    <w:p w:rsidR="007C3894" w:rsidRDefault="00424EB9" w:rsidP="007C3894">
      <w:r>
        <w:rPr>
          <w:noProof/>
          <w:lang w:eastAsia="ru-RU"/>
        </w:rPr>
        <w:drawing>
          <wp:inline distT="0" distB="0" distL="0" distR="0" wp14:anchorId="607E7CE3" wp14:editId="010BFD52">
            <wp:extent cx="5940425" cy="3388360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EB9" w:rsidRDefault="009A649A" w:rsidP="007C3894">
      <w:r>
        <w:t>Согласуйте условия оплаты и порядок платежей</w:t>
      </w:r>
      <w:r w:rsidR="008D01CD">
        <w:t xml:space="preserve">. По общему правилу статьи </w:t>
      </w:r>
      <w:r w:rsidR="008D01CD" w:rsidRPr="008D01CD">
        <w:t xml:space="preserve">486 </w:t>
      </w:r>
      <w:r w:rsidR="008D01CD">
        <w:t xml:space="preserve">ГК РФ </w:t>
      </w:r>
      <w:r w:rsidR="008D01CD" w:rsidRPr="008D01CD">
        <w:t xml:space="preserve">покупатель обязан оплатить товар непосредственно до или после передачи ему </w:t>
      </w:r>
      <w:r w:rsidR="008D01CD">
        <w:t>имущества поставщиком</w:t>
      </w:r>
      <w:r w:rsidR="008D01CD" w:rsidRPr="008D01CD">
        <w:t>, но договор может пред</w:t>
      </w:r>
      <w:r w:rsidR="008D01CD">
        <w:t xml:space="preserve">усмотреть другой вариант оплаты. В частности, это может быть рассрочка или </w:t>
      </w:r>
      <w:r w:rsidR="00DB5AA1">
        <w:t xml:space="preserve">иная </w:t>
      </w:r>
      <w:r w:rsidR="008D01CD">
        <w:t>оплата по графику платежей.</w:t>
      </w:r>
    </w:p>
    <w:p w:rsidR="00DB5AA1" w:rsidRDefault="00DB5AA1" w:rsidP="007C3894">
      <w:r w:rsidRPr="00DB5AA1">
        <w:t>Указывая способ расчетов, учитывайте, что между субъектами предпринимательской деятельности действует лимит наличных расчетов в рамках одного договора – 100 тысяч рублей. Обязательно выделяйте цену НДС в цене товара, если сторонам необходимо получить налоговый вычет по НДС.</w:t>
      </w:r>
    </w:p>
    <w:p w:rsidR="00A361E7" w:rsidRDefault="00A361E7" w:rsidP="007C3894"/>
    <w:p w:rsidR="008D01CD" w:rsidRDefault="008D01CD" w:rsidP="007C3894">
      <w:r>
        <w:rPr>
          <w:noProof/>
          <w:lang w:eastAsia="ru-RU"/>
        </w:rPr>
        <w:lastRenderedPageBreak/>
        <w:drawing>
          <wp:inline distT="0" distB="0" distL="0" distR="0" wp14:anchorId="569795C4" wp14:editId="6AA75913">
            <wp:extent cx="5940425" cy="2374900"/>
            <wp:effectExtent l="0" t="0" r="317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49A" w:rsidRDefault="00A361E7" w:rsidP="007C3894">
      <w:r w:rsidRPr="00A361E7">
        <w:t xml:space="preserve">Укажите договорные условия относительно ответственности сторон и порядка рассмотрения споров. Ответственность сторон договор </w:t>
      </w:r>
      <w:r>
        <w:t>поставки</w:t>
      </w:r>
      <w:r w:rsidRPr="00A361E7">
        <w:t xml:space="preserve">, установленная законодательством, прописана в статьях </w:t>
      </w:r>
      <w:r w:rsidR="00843F53">
        <w:t>395</w:t>
      </w:r>
      <w:r w:rsidRPr="00A361E7">
        <w:t>, 461, 469, 484, 486 ГК РФ. Если вы выберете «определяется в соответствии с законодательством», то будут действовать положения этих статей.</w:t>
      </w:r>
    </w:p>
    <w:p w:rsidR="00843F53" w:rsidRDefault="002377FB" w:rsidP="007C3894">
      <w:r>
        <w:t xml:space="preserve">Основания расторжения договора поставки поставщиком или покупателем в одностороннем порядке приводятся в статье 523 ГК РФ. Если вы хотите дополнить эти основания возможностью досрочного расторжения договора по соглашению сторон, то необходимо добавить это </w:t>
      </w:r>
      <w:r w:rsidR="00F54756">
        <w:t>условие</w:t>
      </w:r>
      <w:r>
        <w:t xml:space="preserve">. </w:t>
      </w:r>
    </w:p>
    <w:p w:rsidR="00A361E7" w:rsidRDefault="00843F53" w:rsidP="007C3894">
      <w:r>
        <w:rPr>
          <w:noProof/>
          <w:lang w:eastAsia="ru-RU"/>
        </w:rPr>
        <w:drawing>
          <wp:inline distT="0" distB="0" distL="0" distR="0" wp14:anchorId="02C61BBE" wp14:editId="34B10BEE">
            <wp:extent cx="5940425" cy="3557270"/>
            <wp:effectExtent l="0" t="0" r="3175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756" w:rsidRDefault="00F54756" w:rsidP="00F54756">
      <w:r w:rsidRPr="00F54756">
        <w:t xml:space="preserve">3. Далее по тексту договора </w:t>
      </w:r>
      <w:r>
        <w:t xml:space="preserve">поставки </w:t>
      </w:r>
      <w:r w:rsidRPr="00F54756">
        <w:t>внесите данные свои</w:t>
      </w:r>
      <w:r>
        <w:t xml:space="preserve"> и контрагент</w:t>
      </w:r>
      <w:r w:rsidR="00593809">
        <w:t>а</w:t>
      </w:r>
      <w:r w:rsidRPr="00F54756">
        <w:t xml:space="preserve">, поля с шрифтом синего цвета </w:t>
      </w:r>
      <w:proofErr w:type="spellStart"/>
      <w:r w:rsidRPr="00F54756">
        <w:t>кликабельны</w:t>
      </w:r>
      <w:proofErr w:type="spellEnd"/>
      <w:r w:rsidRPr="00F54756">
        <w:t xml:space="preserve"> и доступны для редактирования. </w:t>
      </w:r>
      <w:r w:rsidR="00593809">
        <w:t>При указании реквизитов любого договора учитывайте общие требования к ним.</w:t>
      </w:r>
    </w:p>
    <w:p w:rsidR="00F54756" w:rsidRPr="00F54756" w:rsidRDefault="00593809" w:rsidP="00F54756">
      <w:r>
        <w:rPr>
          <w:noProof/>
          <w:lang w:eastAsia="ru-RU"/>
        </w:rPr>
        <w:lastRenderedPageBreak/>
        <w:drawing>
          <wp:inline distT="0" distB="0" distL="0" distR="0" wp14:anchorId="417CE89A" wp14:editId="40DD739F">
            <wp:extent cx="5940425" cy="3940175"/>
            <wp:effectExtent l="0" t="0" r="3175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756" w:rsidRDefault="00593809" w:rsidP="007C3894">
      <w:r w:rsidRPr="00593809">
        <w:t xml:space="preserve">Кроме текста самого договора </w:t>
      </w:r>
      <w:r>
        <w:t>поставки</w:t>
      </w:r>
      <w:r w:rsidRPr="00593809">
        <w:t xml:space="preserve"> вам доступны другие документы: дополнительные соглашения, протоколы разногласий и их согласования, спецификация (содержащ</w:t>
      </w:r>
      <w:r>
        <w:t>ая</w:t>
      </w:r>
      <w:r w:rsidRPr="00593809">
        <w:t xml:space="preserve"> подробное описание </w:t>
      </w:r>
      <w:r>
        <w:t>имущества</w:t>
      </w:r>
      <w:r w:rsidRPr="00593809">
        <w:t>), акт приемки-передачи</w:t>
      </w:r>
      <w:r>
        <w:t xml:space="preserve"> имущества</w:t>
      </w:r>
      <w:r w:rsidRPr="00593809">
        <w:t>.</w:t>
      </w:r>
    </w:p>
    <w:p w:rsidR="00593809" w:rsidRDefault="00564DB9" w:rsidP="007C3894">
      <w:r>
        <w:rPr>
          <w:noProof/>
          <w:lang w:eastAsia="ru-RU"/>
        </w:rPr>
        <w:drawing>
          <wp:inline distT="0" distB="0" distL="0" distR="0" wp14:anchorId="3CD7FEC3" wp14:editId="1C1E3E99">
            <wp:extent cx="5940425" cy="3442970"/>
            <wp:effectExtent l="0" t="0" r="3175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809" w:rsidRDefault="00593809" w:rsidP="007C3894">
      <w:r>
        <w:t xml:space="preserve">Обратите внимание, что если характеристики имущества будут содержаться не в тексте самого договора, а в спецификации (что является обычной практикой при заключении договора поставки), то без составления и подписания этого документа одновременно с подписанием самого договора, договор </w:t>
      </w:r>
      <w:r w:rsidR="002E38B4">
        <w:t xml:space="preserve">поставки </w:t>
      </w:r>
      <w:r>
        <w:t>будет считаться незаключенным.</w:t>
      </w:r>
      <w:r w:rsidR="00013F26">
        <w:t xml:space="preserve"> </w:t>
      </w:r>
    </w:p>
    <w:p w:rsidR="00564DB9" w:rsidRDefault="00564DB9" w:rsidP="007C3894">
      <w:r>
        <w:lastRenderedPageBreak/>
        <w:t xml:space="preserve">Не забудьте составить </w:t>
      </w:r>
      <w:r w:rsidRPr="00564DB9">
        <w:t>акт приемки-передачи</w:t>
      </w:r>
      <w:r>
        <w:t xml:space="preserve">, который </w:t>
      </w:r>
      <w:r w:rsidRPr="00564DB9">
        <w:t>подтверди</w:t>
      </w:r>
      <w:r>
        <w:t>т</w:t>
      </w:r>
      <w:r w:rsidRPr="00564DB9">
        <w:t xml:space="preserve">, что стороны договора </w:t>
      </w:r>
      <w:r>
        <w:t xml:space="preserve">поставки </w:t>
      </w:r>
      <w:r w:rsidRPr="00564DB9">
        <w:t>выполнили свои договорные обязательства</w:t>
      </w:r>
      <w:r>
        <w:t>. О</w:t>
      </w:r>
      <w:r w:rsidRPr="00564DB9">
        <w:t>бязательно укажите реквизиты договора, к которому относится акт приема-передачи.</w:t>
      </w:r>
      <w:bookmarkStart w:id="0" w:name="_GoBack"/>
      <w:r>
        <w:rPr>
          <w:noProof/>
          <w:lang w:eastAsia="ru-RU"/>
        </w:rPr>
        <w:drawing>
          <wp:inline distT="0" distB="0" distL="0" distR="0" wp14:anchorId="1F095848" wp14:editId="3BDB1BD7">
            <wp:extent cx="5940425" cy="358330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4DB9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0A" w:rsidRDefault="00B5480A" w:rsidP="00482C6C">
      <w:pPr>
        <w:spacing w:after="0" w:line="240" w:lineRule="auto"/>
      </w:pPr>
      <w:r>
        <w:separator/>
      </w:r>
    </w:p>
  </w:endnote>
  <w:endnote w:type="continuationSeparator" w:id="0">
    <w:p w:rsidR="00B5480A" w:rsidRDefault="00B5480A" w:rsidP="0048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0A" w:rsidRDefault="00B5480A" w:rsidP="00482C6C">
      <w:pPr>
        <w:spacing w:after="0" w:line="240" w:lineRule="auto"/>
      </w:pPr>
      <w:r>
        <w:separator/>
      </w:r>
    </w:p>
  </w:footnote>
  <w:footnote w:type="continuationSeparator" w:id="0">
    <w:p w:rsidR="00B5480A" w:rsidRDefault="00B5480A" w:rsidP="0048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C6C" w:rsidRPr="00482C6C" w:rsidRDefault="00B5480A" w:rsidP="00482C6C">
    <w:pPr>
      <w:pStyle w:val="a4"/>
      <w:jc w:val="center"/>
      <w:rPr>
        <w:b/>
      </w:rPr>
    </w:pPr>
    <w:hyperlink r:id="rId1" w:history="1">
      <w:r w:rsidR="00482C6C" w:rsidRPr="00482C6C">
        <w:rPr>
          <w:rStyle w:val="a3"/>
          <w:b/>
        </w:rPr>
        <w:t>Настоящий договор разработан в Конструкторе договоров и бланков на портале 1С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53"/>
    <w:rsid w:val="000118C0"/>
    <w:rsid w:val="00011901"/>
    <w:rsid w:val="00013F26"/>
    <w:rsid w:val="00034C53"/>
    <w:rsid w:val="00197B0F"/>
    <w:rsid w:val="00212665"/>
    <w:rsid w:val="002377FB"/>
    <w:rsid w:val="002E38B4"/>
    <w:rsid w:val="0039215A"/>
    <w:rsid w:val="003E2337"/>
    <w:rsid w:val="004062C6"/>
    <w:rsid w:val="00424EB9"/>
    <w:rsid w:val="00482C6C"/>
    <w:rsid w:val="004D47DA"/>
    <w:rsid w:val="005227E5"/>
    <w:rsid w:val="00564DB9"/>
    <w:rsid w:val="00565EB3"/>
    <w:rsid w:val="00572C95"/>
    <w:rsid w:val="00593809"/>
    <w:rsid w:val="005C36FA"/>
    <w:rsid w:val="006815EE"/>
    <w:rsid w:val="007A5AAE"/>
    <w:rsid w:val="007C3894"/>
    <w:rsid w:val="00835BC8"/>
    <w:rsid w:val="00843F53"/>
    <w:rsid w:val="008D01CD"/>
    <w:rsid w:val="008D482C"/>
    <w:rsid w:val="009A649A"/>
    <w:rsid w:val="00A361E7"/>
    <w:rsid w:val="00A83CA9"/>
    <w:rsid w:val="00B5480A"/>
    <w:rsid w:val="00B96FCB"/>
    <w:rsid w:val="00BC226C"/>
    <w:rsid w:val="00C70F72"/>
    <w:rsid w:val="00D124F7"/>
    <w:rsid w:val="00DB5AA1"/>
    <w:rsid w:val="00F54756"/>
    <w:rsid w:val="00F639C2"/>
    <w:rsid w:val="00FA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05BB8A-1137-4F1A-8042-5F37878A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C6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2C6C"/>
  </w:style>
  <w:style w:type="paragraph" w:styleId="a6">
    <w:name w:val="footer"/>
    <w:basedOn w:val="a"/>
    <w:link w:val="a7"/>
    <w:uiPriority w:val="99"/>
    <w:unhideWhenUsed/>
    <w:rsid w:val="0048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regberry.ru/faq/o-servise/podgotovka-dogovorov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berry.ru/faq/o-servise/podgotovka-dogovo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2015-07-29T10:12:00Z</dcterms:created>
  <dcterms:modified xsi:type="dcterms:W3CDTF">2015-07-29T11:42:00Z</dcterms:modified>
</cp:coreProperties>
</file>