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380" w:rsidRDefault="00453380" w:rsidP="00453380">
      <w:pPr>
        <w:jc w:val="center"/>
        <w:rPr>
          <w:b/>
        </w:rPr>
      </w:pPr>
      <w:r w:rsidRPr="005B7541">
        <w:rPr>
          <w:b/>
        </w:rPr>
        <w:t>Инструк</w:t>
      </w:r>
      <w:bookmarkStart w:id="0" w:name="_GoBack"/>
      <w:bookmarkEnd w:id="0"/>
      <w:r w:rsidRPr="005B7541">
        <w:rPr>
          <w:b/>
        </w:rPr>
        <w:t xml:space="preserve">ция по подготовке договора </w:t>
      </w:r>
      <w:r>
        <w:rPr>
          <w:b/>
        </w:rPr>
        <w:t>хранения в Конструкторе договоров и бланков</w:t>
      </w:r>
    </w:p>
    <w:p w:rsidR="00453380" w:rsidRDefault="00453380" w:rsidP="00453380">
      <w:r w:rsidRPr="00001BAD">
        <w:t xml:space="preserve">Настоящий </w:t>
      </w:r>
      <w:r>
        <w:t>договор хранения</w:t>
      </w:r>
      <w:hyperlink r:id="rId4" w:history="1"/>
      <w:r>
        <w:t xml:space="preserve"> </w:t>
      </w:r>
      <w:r w:rsidRPr="00001BAD">
        <w:t>разработан в Конструкторе договоров и бланков</w:t>
      </w:r>
      <w:r>
        <w:t xml:space="preserve">, к которому вы можете получить доступ в своем личном кабинете. </w:t>
      </w:r>
    </w:p>
    <w:p w:rsidR="00453380" w:rsidRDefault="00453380" w:rsidP="00453380">
      <w:pPr>
        <w:jc w:val="center"/>
        <w:rPr>
          <w:rStyle w:val="a3"/>
          <w:b/>
        </w:rPr>
      </w:pPr>
      <w:hyperlink r:id="rId5" w:history="1">
        <w:r w:rsidRPr="003646CB">
          <w:rPr>
            <w:rStyle w:val="a3"/>
            <w:b/>
          </w:rPr>
          <w:t>Общая инструкция по работе с Конструктором договоров и бланков</w:t>
        </w:r>
      </w:hyperlink>
    </w:p>
    <w:p w:rsidR="00453380" w:rsidRDefault="00453380" w:rsidP="00453380">
      <w:r w:rsidRPr="00D31AC2">
        <w:t>1</w:t>
      </w:r>
      <w:r>
        <w:t>.</w:t>
      </w:r>
      <w:r w:rsidRPr="00A90A87">
        <w:t xml:space="preserve"> </w:t>
      </w:r>
      <w:r>
        <w:t xml:space="preserve">По </w:t>
      </w:r>
      <w:hyperlink r:id="rId6" w:history="1">
        <w:r w:rsidRPr="005C62BC">
          <w:rPr>
            <w:rStyle w:val="a3"/>
          </w:rPr>
          <w:t>договору хранения</w:t>
        </w:r>
      </w:hyperlink>
      <w:r>
        <w:t xml:space="preserve"> </w:t>
      </w:r>
      <w:proofErr w:type="spellStart"/>
      <w:r>
        <w:t>поклажедатель</w:t>
      </w:r>
      <w:proofErr w:type="spellEnd"/>
      <w:r>
        <w:t xml:space="preserve"> передает на хранение определенную вещь, а хранитель обязуется хранить эту вещь и возвратить ее обратно в целости и сохранности. Заключают договор хранения только при передаче определенной движимой вещи. Если вы хотите обеспечить сохранность объектов недвижимости, то заключать нужно договор на оказание охранных услуг. </w:t>
      </w:r>
    </w:p>
    <w:p w:rsidR="00453380" w:rsidRDefault="00453380" w:rsidP="00453380">
      <w:r>
        <w:t>По общему правилу перед работодателем работник несет ограниченную материальную ответственность, в сумме не больше его среднемесячного заработка (ст. 241 ТК РФ). Однако некоторые категории работников имеют доступ к таким ресурсам работодателя (денежные средства, имущество, материальные ценности), что могут нанести ему очень серьезный ущерб. На таких работников распространяется правила полной материальной ответственности, которая не ограничивается его месячной зарплатой.</w:t>
      </w:r>
    </w:p>
    <w:p w:rsidR="00453380" w:rsidRDefault="00453380" w:rsidP="00453380">
      <w:r>
        <w:t>Для того чтобы между сторонами трудовых отношений не было споров по поводу того, относится ли конкретный работник к категории материально ответственных, постановлением Минтруда России от 31.12.02 № 85 был утвержден Перечень должностей и работ, выполняемых работниками, с которыми можно заключить договор о материальной ответственности.</w:t>
      </w:r>
    </w:p>
    <w:p w:rsidR="00453380" w:rsidRDefault="00453380" w:rsidP="00453380"/>
    <w:p w:rsidR="00453380" w:rsidRDefault="00453380" w:rsidP="00453380">
      <w:r>
        <w:t>Подробнее: https://www.regberry.ru/dogovor-o-materialnoy-otvetstvennosti</w:t>
      </w:r>
    </w:p>
    <w:p w:rsidR="00453380" w:rsidRDefault="00453380" w:rsidP="00453380">
      <w:r>
        <w:t>© «1С-Старт»</w:t>
      </w:r>
    </w:p>
    <w:sectPr w:rsidR="00453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380"/>
    <w:rsid w:val="00453380"/>
    <w:rsid w:val="0087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F284EC-B915-4A69-B323-B20B842AD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33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egberry.ru/dogovor-hranenija" TargetMode="External"/><Relationship Id="rId5" Type="http://schemas.openxmlformats.org/officeDocument/2006/relationships/hyperlink" Target="https://www.regberry.ru/faq/o-servise/podgotovka-dogovorov" TargetMode="External"/><Relationship Id="rId4" Type="http://schemas.openxmlformats.org/officeDocument/2006/relationships/hyperlink" Target="https://www.regberry.ru/transportnye-dogovo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2015-08-09T07:46:00Z</dcterms:created>
  <dcterms:modified xsi:type="dcterms:W3CDTF">2015-08-09T07:53:00Z</dcterms:modified>
</cp:coreProperties>
</file>