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37" w:rsidRDefault="002323FE" w:rsidP="005B7541">
      <w:pPr>
        <w:jc w:val="center"/>
        <w:rPr>
          <w:b/>
        </w:rPr>
      </w:pPr>
      <w:r w:rsidRPr="005B7541">
        <w:rPr>
          <w:b/>
        </w:rPr>
        <w:t>Инструкция по подготовке договора куп</w:t>
      </w:r>
      <w:r w:rsidR="00EC5A0D" w:rsidRPr="005B7541">
        <w:rPr>
          <w:b/>
        </w:rPr>
        <w:t>л</w:t>
      </w:r>
      <w:r w:rsidRPr="005B7541">
        <w:rPr>
          <w:b/>
        </w:rPr>
        <w:t>и-продажи</w:t>
      </w:r>
      <w:r w:rsidR="000901A5">
        <w:rPr>
          <w:b/>
        </w:rPr>
        <w:t xml:space="preserve"> в Конструкторе договоров и бланков</w:t>
      </w:r>
    </w:p>
    <w:p w:rsidR="00001BAD" w:rsidRDefault="00001BAD" w:rsidP="00001BAD">
      <w:r w:rsidRPr="00001BAD">
        <w:t xml:space="preserve">Настоящий договор </w:t>
      </w:r>
      <w:r>
        <w:t xml:space="preserve">купли-продажи </w:t>
      </w:r>
      <w:r w:rsidRPr="00001BAD">
        <w:t>разработан в Конструкторе договоров и бланков</w:t>
      </w:r>
      <w:r>
        <w:t xml:space="preserve">, к которому вы можете получить доступ в своем личном кабинете. </w:t>
      </w:r>
    </w:p>
    <w:p w:rsidR="00001BAD" w:rsidRPr="00840BD9" w:rsidRDefault="00840BD9" w:rsidP="00001BAD">
      <w:pPr>
        <w:jc w:val="center"/>
        <w:rPr>
          <w:b/>
        </w:rPr>
      </w:pPr>
      <w:hyperlink r:id="rId7" w:history="1">
        <w:r w:rsidR="00001BAD" w:rsidRPr="00840BD9">
          <w:rPr>
            <w:rStyle w:val="a8"/>
            <w:b/>
          </w:rPr>
          <w:t>Общая инструкция по работе с Конструктором договоров и бланков</w:t>
        </w:r>
      </w:hyperlink>
    </w:p>
    <w:p w:rsidR="00EC5A0D" w:rsidRDefault="00B62C86">
      <w:r w:rsidRPr="00B62C86">
        <w:rPr>
          <w:b/>
        </w:rPr>
        <w:t>1</w:t>
      </w:r>
      <w:r>
        <w:t>.</w:t>
      </w:r>
      <w:r w:rsidR="00212E94">
        <w:t>Выберите</w:t>
      </w:r>
      <w:r w:rsidR="005B7541">
        <w:t xml:space="preserve"> тип договора в зависимости от характеристики предмета договора: движимое или недвижимое имущество</w:t>
      </w:r>
      <w:r w:rsidR="00D17468">
        <w:t>:</w:t>
      </w:r>
      <w:r w:rsidR="00212E94">
        <w:rPr>
          <w:noProof/>
          <w:lang w:eastAsia="ru-RU"/>
        </w:rPr>
        <w:drawing>
          <wp:inline distT="0" distB="0" distL="0" distR="0" wp14:anchorId="6448D87A" wp14:editId="200538AC">
            <wp:extent cx="5940425" cy="16446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541" w:rsidRDefault="00D17468">
      <w:r>
        <w:t>Если вам нужен договор купли-продажи движимого имущества, то вам доступны следующие шаблоны:</w:t>
      </w:r>
    </w:p>
    <w:p w:rsidR="00D17468" w:rsidRDefault="000901A5">
      <w:r>
        <w:rPr>
          <w:noProof/>
          <w:lang w:eastAsia="ru-RU"/>
        </w:rPr>
        <w:drawing>
          <wp:inline distT="0" distB="0" distL="0" distR="0" wp14:anchorId="3833580C" wp14:editId="22BF31D8">
            <wp:extent cx="5940425" cy="37452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1A5" w:rsidRDefault="000901A5">
      <w:r>
        <w:t>Договоры купли-продажи недвижимости представлены в следующих вариантах:</w:t>
      </w:r>
    </w:p>
    <w:p w:rsidR="000901A5" w:rsidRDefault="000901A5">
      <w:r>
        <w:rPr>
          <w:noProof/>
          <w:lang w:eastAsia="ru-RU"/>
        </w:rPr>
        <w:lastRenderedPageBreak/>
        <w:drawing>
          <wp:inline distT="0" distB="0" distL="0" distR="0" wp14:anchorId="2F291F0C" wp14:editId="086430F4">
            <wp:extent cx="5940425" cy="30962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C86" w:rsidRDefault="00B62C86">
      <w:r>
        <w:t>Мы рассмотрим пример составления общего договора купли-продажи.</w:t>
      </w:r>
    </w:p>
    <w:p w:rsidR="00B62C86" w:rsidRDefault="00B62C86">
      <w:r>
        <w:t>2.</w:t>
      </w:r>
      <w:r w:rsidR="00AC4915">
        <w:t>Заполните опросный лист. Выберите тип имущества и правовой статус сторон договора купли-продажи:</w:t>
      </w:r>
    </w:p>
    <w:p w:rsidR="00AC4915" w:rsidRDefault="00AC4915">
      <w:r>
        <w:rPr>
          <w:noProof/>
          <w:lang w:eastAsia="ru-RU"/>
        </w:rPr>
        <w:drawing>
          <wp:inline distT="0" distB="0" distL="0" distR="0" wp14:anchorId="03709C97" wp14:editId="2681160F">
            <wp:extent cx="5940425" cy="33502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DA" w:rsidRDefault="00AC4915">
      <w:r>
        <w:t xml:space="preserve">Укажите условия о принадлежностях </w:t>
      </w:r>
      <w:r w:rsidR="00BA4D0F">
        <w:t xml:space="preserve">к имуществу, документах, к нему относящимся </w:t>
      </w:r>
      <w:r w:rsidR="00BA4D0F" w:rsidRPr="00BA4D0F">
        <w:t>(технический паспорт, сертификат качества, инструкцию по эксплуатации и т.п</w:t>
      </w:r>
      <w:r w:rsidR="0016055C">
        <w:t>.), комплектности</w:t>
      </w:r>
      <w:r w:rsidR="001C5BDA">
        <w:t xml:space="preserve">, </w:t>
      </w:r>
      <w:r w:rsidR="0016055C">
        <w:t>таре</w:t>
      </w:r>
      <w:r w:rsidR="001C5BDA">
        <w:t xml:space="preserve">, гарантийном сроке и сроке годности. </w:t>
      </w:r>
    </w:p>
    <w:p w:rsidR="00AC4915" w:rsidRDefault="0016055C">
      <w:r>
        <w:t xml:space="preserve">По умолчанию, то есть, если вы выберете «в соответствии с законом», </w:t>
      </w:r>
      <w:r w:rsidR="00EE207E">
        <w:t>будут действовать положения статей</w:t>
      </w:r>
      <w:r>
        <w:t xml:space="preserve"> </w:t>
      </w:r>
      <w:r w:rsidR="00EE207E">
        <w:t xml:space="preserve">456.2, </w:t>
      </w:r>
      <w:r w:rsidR="001C5BDA">
        <w:t xml:space="preserve">469, 470, 472, </w:t>
      </w:r>
      <w:r w:rsidR="00EE207E">
        <w:t>478, 481</w:t>
      </w:r>
      <w:r w:rsidR="00AA4FF7">
        <w:t xml:space="preserve"> </w:t>
      </w:r>
      <w:r w:rsidR="00EE207E">
        <w:t>ГК РФ.</w:t>
      </w:r>
      <w:r w:rsidR="006B272C">
        <w:t xml:space="preserve"> Если у вас другие характеристики имущества, то выбирайте «определяется в договоре», тогда они будут отражаться в Спецификации. </w:t>
      </w:r>
    </w:p>
    <w:p w:rsidR="00AC4915" w:rsidRDefault="00AC4915">
      <w:r>
        <w:rPr>
          <w:noProof/>
          <w:lang w:eastAsia="ru-RU"/>
        </w:rPr>
        <w:lastRenderedPageBreak/>
        <w:drawing>
          <wp:inline distT="0" distB="0" distL="0" distR="0" wp14:anchorId="465F0E19" wp14:editId="0A8D3876">
            <wp:extent cx="5940425" cy="35826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DA" w:rsidRDefault="001C5BDA">
      <w:r>
        <w:rPr>
          <w:noProof/>
          <w:lang w:eastAsia="ru-RU"/>
        </w:rPr>
        <w:drawing>
          <wp:inline distT="0" distB="0" distL="0" distR="0" wp14:anchorId="750B8D89" wp14:editId="3F15F894">
            <wp:extent cx="5940425" cy="10909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15" w:rsidRDefault="00AC4915">
      <w:r>
        <w:t xml:space="preserve">Если имущество по вашему </w:t>
      </w:r>
      <w:r w:rsidR="001C5BDA">
        <w:t xml:space="preserve">договору </w:t>
      </w:r>
      <w:r>
        <w:t xml:space="preserve">не требует </w:t>
      </w:r>
      <w:r w:rsidR="001C5BDA">
        <w:t>указания</w:t>
      </w:r>
      <w:r w:rsidR="001C5BDA" w:rsidRPr="001C5BDA">
        <w:t xml:space="preserve"> </w:t>
      </w:r>
      <w:r w:rsidR="001C5BDA" w:rsidRPr="00AC4915">
        <w:t xml:space="preserve">условий о таре, </w:t>
      </w:r>
      <w:r w:rsidR="001C5BDA">
        <w:t xml:space="preserve">комплектности, </w:t>
      </w:r>
      <w:r w:rsidR="001C5BDA" w:rsidRPr="00AC4915">
        <w:t>качестве и сроке годности товара</w:t>
      </w:r>
      <w:r w:rsidR="001C5BDA">
        <w:t xml:space="preserve">, то выбирайте </w:t>
      </w:r>
      <w:r w:rsidR="001C5BDA" w:rsidRPr="001C5BDA">
        <w:t>шаблон договор</w:t>
      </w:r>
      <w:r w:rsidR="001C5BDA">
        <w:t>а</w:t>
      </w:r>
      <w:r w:rsidR="001C5BDA" w:rsidRPr="001C5BDA">
        <w:t xml:space="preserve"> купли-продажи без определения </w:t>
      </w:r>
      <w:r w:rsidR="001C5BDA">
        <w:t xml:space="preserve">таких </w:t>
      </w:r>
      <w:r w:rsidR="001C5BDA" w:rsidRPr="001C5BDA">
        <w:t>условий</w:t>
      </w:r>
      <w:r w:rsidR="001C5BDA">
        <w:t xml:space="preserve">. </w:t>
      </w:r>
      <w:r w:rsidR="001C5BDA" w:rsidRPr="001C5BDA">
        <w:t xml:space="preserve"> </w:t>
      </w:r>
    </w:p>
    <w:p w:rsidR="001C5BDA" w:rsidRDefault="00ED6FB4">
      <w:r>
        <w:t>Определитесь, кто будет доставлять купленное имущество – продавец, покупатель или перевозчик, а также</w:t>
      </w:r>
      <w:r w:rsidR="009C32E6">
        <w:t xml:space="preserve"> -</w:t>
      </w:r>
      <w:r>
        <w:t xml:space="preserve"> входит ли стоимость доставки в цену товара. </w:t>
      </w:r>
      <w:r w:rsidR="00571B5E">
        <w:t>Если стороны хотят застраховать товар, то надо определить, на ком лежит эта обязанность. Это условие можно упустить, для этого выберите «у сторон отсутствует».</w:t>
      </w:r>
    </w:p>
    <w:p w:rsidR="00571B5E" w:rsidRDefault="00571B5E">
      <w:r>
        <w:rPr>
          <w:noProof/>
          <w:lang w:eastAsia="ru-RU"/>
        </w:rPr>
        <w:lastRenderedPageBreak/>
        <w:drawing>
          <wp:inline distT="0" distB="0" distL="0" distR="0" wp14:anchorId="131B0813" wp14:editId="097EEDFA">
            <wp:extent cx="5940425" cy="361505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F7" w:rsidRDefault="00AA4FF7">
      <w:r>
        <w:t xml:space="preserve">Согласуйте момент перехода права собственности на товар и порядок его передачи. </w:t>
      </w:r>
    </w:p>
    <w:p w:rsidR="00AA4FF7" w:rsidRDefault="00AA4FF7">
      <w:r>
        <w:rPr>
          <w:noProof/>
          <w:lang w:eastAsia="ru-RU"/>
        </w:rPr>
        <w:drawing>
          <wp:inline distT="0" distB="0" distL="0" distR="0" wp14:anchorId="07F5DD2D" wp14:editId="0BD205EE">
            <wp:extent cx="5940425" cy="184531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10" w:rsidRDefault="003A3910">
      <w:r>
        <w:t xml:space="preserve">Условия оплаты товара согласовываются сторонами. Гражданский кодекс определяет порядок оплаты </w:t>
      </w:r>
      <w:r w:rsidR="00775940">
        <w:t xml:space="preserve">товара </w:t>
      </w:r>
      <w:r>
        <w:t>в следующих статьях:</w:t>
      </w:r>
    </w:p>
    <w:p w:rsidR="00AA4FF7" w:rsidRDefault="00775940" w:rsidP="000011AA">
      <w:pPr>
        <w:pStyle w:val="a3"/>
        <w:numPr>
          <w:ilvl w:val="0"/>
          <w:numId w:val="2"/>
        </w:numPr>
      </w:pPr>
      <w:r>
        <w:t>486 – согласно ей покупатель</w:t>
      </w:r>
      <w:r w:rsidR="003A3910">
        <w:t xml:space="preserve"> </w:t>
      </w:r>
      <w:r w:rsidRPr="00775940">
        <w:t>обязан оплатить товар непосредственно до или после передачи ему продавцом товара</w:t>
      </w:r>
      <w:r>
        <w:t>, но договор может предусмотреть другой вариант оплаты;</w:t>
      </w:r>
    </w:p>
    <w:p w:rsidR="00775940" w:rsidRDefault="00775940" w:rsidP="000011AA">
      <w:pPr>
        <w:pStyle w:val="a3"/>
        <w:numPr>
          <w:ilvl w:val="0"/>
          <w:numId w:val="2"/>
        </w:numPr>
      </w:pPr>
      <w:r>
        <w:t xml:space="preserve">487 – порядок </w:t>
      </w:r>
      <w:r w:rsidRPr="00775940">
        <w:t>предварительн</w:t>
      </w:r>
      <w:r>
        <w:t>ой</w:t>
      </w:r>
      <w:r w:rsidRPr="00775940">
        <w:t xml:space="preserve"> оплат</w:t>
      </w:r>
      <w:r>
        <w:t>ы</w:t>
      </w:r>
      <w:r w:rsidRPr="00775940">
        <w:t xml:space="preserve"> товара</w:t>
      </w:r>
      <w:r>
        <w:t>;</w:t>
      </w:r>
    </w:p>
    <w:p w:rsidR="00775940" w:rsidRDefault="000011AA" w:rsidP="000011AA">
      <w:pPr>
        <w:pStyle w:val="a3"/>
        <w:numPr>
          <w:ilvl w:val="0"/>
          <w:numId w:val="2"/>
        </w:numPr>
      </w:pPr>
      <w:r>
        <w:t xml:space="preserve">488 и 489 </w:t>
      </w:r>
      <w:r w:rsidR="00775940">
        <w:t>– рассматривает порядок</w:t>
      </w:r>
      <w:r w:rsidR="00775940" w:rsidRPr="00775940">
        <w:t xml:space="preserve"> оплата товара, проданного в кредит</w:t>
      </w:r>
      <w:r>
        <w:t xml:space="preserve"> и в рассрочку.</w:t>
      </w:r>
    </w:p>
    <w:p w:rsidR="009566B1" w:rsidRDefault="009566B1" w:rsidP="009566B1">
      <w:r>
        <w:t xml:space="preserve">Указывая способ расчетов, учитывайте, что между субъектами предпринимательской деятельности действует лимит наличных расчетов в рамках одного договора – 100 тысяч рублей. </w:t>
      </w:r>
      <w:r w:rsidR="005551D4">
        <w:t xml:space="preserve">Обязательно выделяйте цену НДС в цене товара, если </w:t>
      </w:r>
      <w:r w:rsidR="00CF7A41">
        <w:t>сторонам необходимо получить налоговый вычет по НДС.</w:t>
      </w:r>
      <w:r w:rsidR="005551D4">
        <w:t xml:space="preserve"> </w:t>
      </w:r>
    </w:p>
    <w:p w:rsidR="00775940" w:rsidRDefault="009566B1">
      <w:r>
        <w:rPr>
          <w:noProof/>
          <w:lang w:eastAsia="ru-RU"/>
        </w:rPr>
        <w:lastRenderedPageBreak/>
        <w:drawing>
          <wp:inline distT="0" distB="0" distL="0" distR="0" wp14:anchorId="39A9CDC2" wp14:editId="37BCEE00">
            <wp:extent cx="5940425" cy="2755900"/>
            <wp:effectExtent l="0" t="0" r="317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40" w:rsidRDefault="00930A6E">
      <w:r>
        <w:t>Укажите договорные условия относительно ответственности сторон и порядка рассмотрения споров. Ответственность сторон договор купли-продажи, установленная законодательством, прописана в статьях 456, 461, 469, 484, 486 ГК РФ. Если вы выберете «определяется в соответствии с законодательство</w:t>
      </w:r>
      <w:r w:rsidR="005E7BEC">
        <w:t>м</w:t>
      </w:r>
      <w:r>
        <w:t xml:space="preserve">», </w:t>
      </w:r>
      <w:r w:rsidR="00520349">
        <w:t xml:space="preserve">то будут действовать положения этих статей. </w:t>
      </w:r>
    </w:p>
    <w:p w:rsidR="00CE194A" w:rsidRDefault="00CE194A">
      <w:r>
        <w:rPr>
          <w:noProof/>
          <w:lang w:eastAsia="ru-RU"/>
        </w:rPr>
        <w:drawing>
          <wp:inline distT="0" distB="0" distL="0" distR="0" wp14:anchorId="7C509F5B" wp14:editId="3E841ED4">
            <wp:extent cx="5940425" cy="3590925"/>
            <wp:effectExtent l="0" t="0" r="317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D91" w:rsidRDefault="00520349">
      <w:r>
        <w:t xml:space="preserve">3. Далее по тексту договора внесите свои данные, поля с шрифтом синего цвета кликабельны и доступны для редактирования. </w:t>
      </w:r>
    </w:p>
    <w:p w:rsidR="00520349" w:rsidRDefault="00520349">
      <w:r>
        <w:rPr>
          <w:noProof/>
          <w:lang w:eastAsia="ru-RU"/>
        </w:rPr>
        <w:lastRenderedPageBreak/>
        <w:drawing>
          <wp:inline distT="0" distB="0" distL="0" distR="0" wp14:anchorId="59A2D30A" wp14:editId="120ADD82">
            <wp:extent cx="5940425" cy="3711575"/>
            <wp:effectExtent l="0" t="0" r="317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2E6" w:rsidRDefault="001262E6">
      <w:r>
        <w:t>Кроме текста самого договора купли-продажи вам доступны друг</w:t>
      </w:r>
      <w:r w:rsidR="005E7BEC">
        <w:t>и</w:t>
      </w:r>
      <w:r>
        <w:t xml:space="preserve">е документы: дополнительные соглашения, протоколы разногласий и их согласования, спецификация (содержащее подробное описание товара), акт приемки-передачи. </w:t>
      </w:r>
    </w:p>
    <w:p w:rsidR="00520349" w:rsidRDefault="00520349">
      <w:r>
        <w:rPr>
          <w:noProof/>
          <w:lang w:eastAsia="ru-RU"/>
        </w:rPr>
        <w:drawing>
          <wp:inline distT="0" distB="0" distL="0" distR="0" wp14:anchorId="66994656" wp14:editId="5CE700B4">
            <wp:extent cx="5940425" cy="389382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2E6" w:rsidRDefault="001262E6">
      <w:r>
        <w:t xml:space="preserve">4. Акт приемки-передачи – это документ, подтверждающий, что стороны договора купли-продажи выполнили свои договорные обязательства, поэтому не забывайте подготовить и его. </w:t>
      </w:r>
      <w:r w:rsidR="0087034C">
        <w:t xml:space="preserve">Обязательно укажите реквизиты договора, к которому относится акт приема-передачи. </w:t>
      </w:r>
    </w:p>
    <w:p w:rsidR="001262E6" w:rsidRDefault="001262E6">
      <w:r>
        <w:rPr>
          <w:noProof/>
          <w:lang w:eastAsia="ru-RU"/>
        </w:rPr>
        <w:lastRenderedPageBreak/>
        <w:drawing>
          <wp:inline distT="0" distB="0" distL="0" distR="0" wp14:anchorId="6DC94CF2" wp14:editId="23A27C4D">
            <wp:extent cx="5940425" cy="403923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4C" w:rsidRDefault="00777AF0">
      <w:r>
        <w:t xml:space="preserve">Вопросы по составлению договора купли-продажи вы можете задавать в комментариях к этой статье или обратиться к нам через форму обратной связи. </w:t>
      </w:r>
      <w:bookmarkStart w:id="0" w:name="_GoBack"/>
      <w:bookmarkEnd w:id="0"/>
    </w:p>
    <w:p w:rsidR="005E7BEC" w:rsidRDefault="005E7BEC"/>
    <w:p w:rsidR="0087034C" w:rsidRDefault="0087034C"/>
    <w:sectPr w:rsidR="0087034C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DC" w:rsidRDefault="00431EDC" w:rsidP="00840BD9">
      <w:pPr>
        <w:spacing w:after="0" w:line="240" w:lineRule="auto"/>
      </w:pPr>
      <w:r>
        <w:separator/>
      </w:r>
    </w:p>
  </w:endnote>
  <w:endnote w:type="continuationSeparator" w:id="0">
    <w:p w:rsidR="00431EDC" w:rsidRDefault="00431EDC" w:rsidP="0084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DC" w:rsidRDefault="00431EDC" w:rsidP="00840BD9">
      <w:pPr>
        <w:spacing w:after="0" w:line="240" w:lineRule="auto"/>
      </w:pPr>
      <w:r>
        <w:separator/>
      </w:r>
    </w:p>
  </w:footnote>
  <w:footnote w:type="continuationSeparator" w:id="0">
    <w:p w:rsidR="00431EDC" w:rsidRDefault="00431EDC" w:rsidP="0084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D9" w:rsidRPr="00840BD9" w:rsidRDefault="00840BD9" w:rsidP="00840BD9">
    <w:pPr>
      <w:pStyle w:val="a4"/>
      <w:jc w:val="center"/>
      <w:rPr>
        <w:b/>
      </w:rPr>
    </w:pPr>
    <w:hyperlink r:id="rId1" w:history="1">
      <w:r w:rsidRPr="00840BD9">
        <w:rPr>
          <w:rStyle w:val="a8"/>
          <w:b/>
        </w:rPr>
        <w:t>Настоящий договор разработан в Конструкторе договоров и бланков на портале 1С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756F7"/>
    <w:multiLevelType w:val="hybridMultilevel"/>
    <w:tmpl w:val="01E05378"/>
    <w:lvl w:ilvl="0" w:tplc="67187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D2FAF"/>
    <w:multiLevelType w:val="hybridMultilevel"/>
    <w:tmpl w:val="E0EE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FE"/>
    <w:rsid w:val="000011AA"/>
    <w:rsid w:val="00001BAD"/>
    <w:rsid w:val="000901A5"/>
    <w:rsid w:val="001262E6"/>
    <w:rsid w:val="0016055C"/>
    <w:rsid w:val="001C5BDA"/>
    <w:rsid w:val="00212E94"/>
    <w:rsid w:val="002323FE"/>
    <w:rsid w:val="003A3910"/>
    <w:rsid w:val="003E2337"/>
    <w:rsid w:val="00431EDC"/>
    <w:rsid w:val="00465328"/>
    <w:rsid w:val="00520349"/>
    <w:rsid w:val="005551D4"/>
    <w:rsid w:val="00571B5E"/>
    <w:rsid w:val="005B7541"/>
    <w:rsid w:val="005E7BEC"/>
    <w:rsid w:val="00616297"/>
    <w:rsid w:val="006B272C"/>
    <w:rsid w:val="00775940"/>
    <w:rsid w:val="00777AF0"/>
    <w:rsid w:val="007B6D41"/>
    <w:rsid w:val="00840BD9"/>
    <w:rsid w:val="0087034C"/>
    <w:rsid w:val="00930A6E"/>
    <w:rsid w:val="009566B1"/>
    <w:rsid w:val="009C32E6"/>
    <w:rsid w:val="009E1A23"/>
    <w:rsid w:val="00AA4FF7"/>
    <w:rsid w:val="00AC4915"/>
    <w:rsid w:val="00B62C86"/>
    <w:rsid w:val="00BA4D0F"/>
    <w:rsid w:val="00C50D91"/>
    <w:rsid w:val="00CA0CDC"/>
    <w:rsid w:val="00CE194A"/>
    <w:rsid w:val="00CF7A41"/>
    <w:rsid w:val="00D17468"/>
    <w:rsid w:val="00EC5A0D"/>
    <w:rsid w:val="00ED6FB4"/>
    <w:rsid w:val="00EE207E"/>
    <w:rsid w:val="00F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3C4AD-9017-4BAB-9F7F-B499FE86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BD9"/>
  </w:style>
  <w:style w:type="paragraph" w:styleId="a6">
    <w:name w:val="footer"/>
    <w:basedOn w:val="a"/>
    <w:link w:val="a7"/>
    <w:uiPriority w:val="99"/>
    <w:unhideWhenUsed/>
    <w:rsid w:val="0084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BD9"/>
  </w:style>
  <w:style w:type="character" w:styleId="a8">
    <w:name w:val="Hyperlink"/>
    <w:basedOn w:val="a0"/>
    <w:uiPriority w:val="99"/>
    <w:unhideWhenUsed/>
    <w:rsid w:val="00840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regberry.ru/faq/o-servise/podgotovka-dogovorov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enovo\Desktop\&#1055;&#1088;&#1080;&#1084;&#1077;&#1088;%20&#1087;&#1086;&#1076;&#1075;&#1086;&#1090;&#1086;&#1074;&#1082;&#1080;%20&#1076;&#1086;&#1075;&#1086;&#1074;&#1086;&#1088;&#1072;%20&#1082;&#1091;&#1087;&#1083;&#1080;-&#1087;&#1088;&#1086;&#1076;&#1072;&#1078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2015-07-29T14:42:00Z</dcterms:created>
  <dcterms:modified xsi:type="dcterms:W3CDTF">2015-07-29T14:42:00Z</dcterms:modified>
</cp:coreProperties>
</file>