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2E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22E2C">
      <w:pPr>
        <w:pStyle w:val="ConsPlusTitle"/>
        <w:jc w:val="center"/>
      </w:pPr>
    </w:p>
    <w:p w:rsidR="00000000" w:rsidRDefault="00E22E2C">
      <w:pPr>
        <w:pStyle w:val="ConsPlusTitle"/>
        <w:jc w:val="center"/>
      </w:pPr>
      <w:r>
        <w:t>ПОСТАНОВЛЕНИЕ</w:t>
      </w:r>
    </w:p>
    <w:p w:rsidR="00000000" w:rsidRDefault="00E22E2C">
      <w:pPr>
        <w:pStyle w:val="ConsPlusTitle"/>
        <w:jc w:val="center"/>
      </w:pPr>
      <w:r>
        <w:t>от 28 февраля 2019 г. N 224</w:t>
      </w:r>
    </w:p>
    <w:p w:rsidR="00000000" w:rsidRDefault="00E22E2C">
      <w:pPr>
        <w:pStyle w:val="ConsPlusTitle"/>
        <w:jc w:val="center"/>
      </w:pPr>
    </w:p>
    <w:p w:rsidR="00000000" w:rsidRDefault="00E22E2C">
      <w:pPr>
        <w:pStyle w:val="ConsPlusTitle"/>
        <w:jc w:val="center"/>
      </w:pPr>
      <w:r>
        <w:t>ОБ УТВЕРЖДЕНИИ ПРАВИЛ</w:t>
      </w:r>
    </w:p>
    <w:p w:rsidR="00000000" w:rsidRDefault="00E22E2C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000000" w:rsidRDefault="00E22E2C">
      <w:pPr>
        <w:pStyle w:val="ConsPlusTitle"/>
        <w:jc w:val="center"/>
      </w:pPr>
      <w:r>
        <w:t>И ОСОБЕННОСТЯХ ВНЕДРЕНИЯ ГОСУДАРСТВЕННОЙ ИНФОРМАЦИОННОЙ</w:t>
      </w:r>
    </w:p>
    <w:p w:rsidR="00000000" w:rsidRDefault="00E22E2C">
      <w:pPr>
        <w:pStyle w:val="ConsPlusTitle"/>
        <w:jc w:val="center"/>
      </w:pPr>
      <w:r>
        <w:t>СИСТЕМЫ МОНИТОРИНГА ЗА ОБОРОТОМ ТОВАРОВ, ПОДЛЕЖАЩИХ</w:t>
      </w:r>
    </w:p>
    <w:p w:rsidR="00000000" w:rsidRDefault="00E22E2C">
      <w:pPr>
        <w:pStyle w:val="ConsPlusTitle"/>
        <w:jc w:val="center"/>
      </w:pPr>
      <w:r>
        <w:t>ОБЯЗАТЕЛЬНОЙ МАРКИРОВКЕ СРЕДСТВАМИ ИДЕНТИФИКАЦИИ,</w:t>
      </w:r>
    </w:p>
    <w:p w:rsidR="00000000" w:rsidRDefault="00E22E2C">
      <w:pPr>
        <w:pStyle w:val="ConsPlusTitle"/>
        <w:jc w:val="center"/>
      </w:pPr>
      <w:r>
        <w:t>В ОТНОШЕНИИ ТАБАЧНОЙ ПРОДУКЦИИ</w:t>
      </w:r>
      <w:bookmarkStart w:id="0" w:name="_GoBack"/>
      <w:bookmarkEnd w:id="0"/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1. Утвердить прил</w:t>
      </w:r>
      <w:r>
        <w:t xml:space="preserve">агаемые </w:t>
      </w:r>
      <w:hyperlink w:anchor="Par60" w:tooltip="ПРАВИЛА" w:history="1">
        <w:r>
          <w:rPr>
            <w:color w:val="0000FF"/>
          </w:rPr>
          <w:t>Правила</w:t>
        </w:r>
      </w:hyperlink>
      <w:r>
        <w:t xml:space="preserve"> маркировки табачной продукции средствами идентификации.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2. Установить, что производители и импортеры табачной продукции в соответствии с утвержденными настоящим постановлением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а) осуществляют свою регистрацию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до 30 июня 2019 </w:t>
      </w:r>
      <w:r>
        <w:t>г. (включительно) либо после 30 июня 2019 г. в течение 7 календарных дней со дня возникновения у производителя или импортера необходимости осуществления деятельности, связанной с вводом в оборот и (или) оборотом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б) направляют в срок не </w:t>
      </w:r>
      <w:r>
        <w:t>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средств идентификации табачной продукции или предоставление к ним удаленного</w:t>
      </w:r>
      <w:r>
        <w:t xml:space="preserve"> доступа в электронной форме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в срок не позднее 21 календарного дня со дня регистрации в информационной системе мониторинга обеспечивают готовность собственных программно-аппаратных средств к информационному взаимоде</w:t>
      </w:r>
      <w:r>
        <w:t>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проходят тестирование информационного взаимодействия собственных программно-аппарат</w:t>
      </w:r>
      <w:r>
        <w:t>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маркировки табачной продукции, ввода табачной продукции в оборот, ее об</w:t>
      </w:r>
      <w:r>
        <w:t xml:space="preserve">орота и вывода из оборота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</w:t>
      </w:r>
      <w:r>
        <w:t>ствию с информационной системой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д) вносят в информационную систему мониторинга сведения о маркировке табачной продукции, а также вводе табачной продукции в оборот, ее обороте и выводе из оборота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3. Установить, что производители наносят, а импортеры табачной продукции обеспечивают нанесение средств идентификации на потребительскую и групповую упаковки сигарет (код по Общероссий</w:t>
      </w:r>
      <w:r>
        <w:t xml:space="preserve">скому классификатору продукции по видам экономической деятельности (далее - код по классификатору) </w:t>
      </w:r>
      <w:hyperlink r:id="rId4" w:history="1">
        <w:r>
          <w:rPr>
            <w:color w:val="0000FF"/>
          </w:rPr>
          <w:t>12.00.11.130</w:t>
        </w:r>
      </w:hyperlink>
      <w:r>
        <w:t>, код по единой Товарной номенклатуре</w:t>
      </w:r>
      <w:r>
        <w:t xml:space="preserve"> внешнеэкономической деятельности Евразийского экономического союза (далее - товарная номенклатура) </w:t>
      </w:r>
      <w:hyperlink r:id="rId5" w:history="1">
        <w:r>
          <w:rPr>
            <w:color w:val="0000FF"/>
          </w:rPr>
          <w:t>2402 20</w:t>
        </w:r>
      </w:hyperlink>
      <w:r>
        <w:t xml:space="preserve">) и папирос (код по классификатору </w:t>
      </w:r>
      <w:hyperlink r:id="rId6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7" w:history="1">
        <w:r>
          <w:rPr>
            <w:color w:val="0000FF"/>
          </w:rPr>
          <w:t xml:space="preserve">2402 20 </w:t>
        </w:r>
        <w:r>
          <w:rPr>
            <w:color w:val="0000FF"/>
          </w:rPr>
          <w:t>900 0</w:t>
        </w:r>
      </w:hyperlink>
      <w:r>
        <w:t>) с 1 июля 2019 г., а на потребительскую и групповую упаковки прочих видов табачной продукции с 1 июля 2020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4. Установить, что участники оборота табачной продукции, осуществляющие розничную продажу табачной продукции: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осуществляют свою регист</w:t>
      </w:r>
      <w:r>
        <w:t>рацию в информационной системе мониторинга до 30 июня 2019 г. (включительно) либо после 30 июня 2019 г. в течение 7 календарных дней со дня возникновения у участника оборота табачной продукции, осуществляющего розничную продажу табачной продукции, необходи</w:t>
      </w:r>
      <w:r>
        <w:t>мости осуществления деятельности, связанной с розничной продажей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</w:t>
      </w:r>
      <w:r>
        <w:t>го дня со дня регистрации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</w:t>
      </w:r>
      <w:r>
        <w:t xml:space="preserve">те оператора в информационно-телекоммуникационной сети "Интернет", в отношении розничной продажи табачной продукции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</w:t>
      </w:r>
      <w:r>
        <w:t>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вносят в информационную систему мониторинга сведения в отношении розничной продажи табачной продукции в соответствии с</w:t>
      </w:r>
      <w:r>
        <w:t xml:space="preserve">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5. Установить, что организации оптовой торговли табачной продукцией, приобрета</w:t>
      </w:r>
      <w:r>
        <w:t>ющие табачную продукцию непосредственно у производителей и импортеров: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осуществляют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у организации оптовой торговли необходимости осуществления деятельности, св</w:t>
      </w:r>
      <w:r>
        <w:t>язанной с приобретением табачной продукции у производителей и импортеров;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</w:t>
      </w:r>
      <w:r>
        <w:t>ня регистрации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</w:t>
      </w:r>
      <w:r>
        <w:t xml:space="preserve">а в информационно-телекоммуникационной сети "Интернет", в отношении приобретения табачной </w:t>
      </w:r>
      <w:r>
        <w:lastRenderedPageBreak/>
        <w:t xml:space="preserve">продукции у производителей и импортеров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</w:t>
      </w:r>
      <w:r>
        <w:t>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вносят в информационную систему мониторинга сведения в отношении приобретения табачной продукции у произ</w:t>
      </w:r>
      <w:r>
        <w:t xml:space="preserve">водителей и импортеров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" w:name="Par31"/>
      <w:bookmarkEnd w:id="2"/>
      <w:r>
        <w:t>6. Установить, что прочие орг</w:t>
      </w:r>
      <w:r>
        <w:t>анизации оптовой торговли табачной продукцией: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осуществляют свою регистрацию в информационной системе мониторинга до 30 июня 2020 г. (включительно) либо после 30 июня 2020 г. в течение 7 календарных дней со дня возникновения у организации оптовой торгов</w:t>
      </w:r>
      <w:r>
        <w:t>ли необходимости осуществления деятельности, связанной с оборотом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</w:t>
      </w:r>
      <w:r>
        <w:t>ого дня со дня регистрации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</w:t>
      </w:r>
      <w:r>
        <w:t xml:space="preserve">йте оператора в информационно-телекоммуникационной сети "Интернет", в отношении оборота табачной продукции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</w:t>
      </w:r>
      <w:r>
        <w:t xml:space="preserve">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г) вносят в информационную систему мониторинга сведения в отношении всех действий по обороту табачной продукции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2020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7. Регистрация в информационной системе, в которой осуществляется информационное обеспечение проведения эксперимента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1433 "О проведении эксперимента по маркировке табачной продукции средствами идентификации и мон</w:t>
      </w:r>
      <w:r>
        <w:t xml:space="preserve">иторингу оборота табачной продукции" и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для проведения эксперимента по маркировке табачной продукции средствами идентифи</w:t>
      </w:r>
      <w:r>
        <w:t xml:space="preserve">кации и мониторингу оборота табачной продукции на территории Российской Федерации, утвержденными Министерством промышленности и торговли Российской Федерации 25 декабря 2017 г., юридических лиц и индивидуальных предпринимателей, которые по состоянию на 28 </w:t>
      </w:r>
      <w:r>
        <w:t>февраля 2019 г. являются участниками эксперимента, приравнивается к регистрации в информационной системе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 случае если сведения, представленные в рамках указанного эксперимента такими участниками оборота табачной продукции в информационную сис</w:t>
      </w:r>
      <w:r>
        <w:t xml:space="preserve">тему, в которой осуществляется информационное обеспечение проведения эксперимента, не отвечают требованиям </w:t>
      </w:r>
      <w:hyperlink w:anchor="Par60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постановлением, такие участники оборота табачной продукции вносят недостающие и (ил</w:t>
      </w:r>
      <w:r>
        <w:t xml:space="preserve">и) актуальные сведения в информационную систему мониторинга в сроки, установленные </w:t>
      </w:r>
      <w:hyperlink w:anchor="Par14" w:tooltip="2. Установить, что производители и импортеры табачной продукции в соответствии с утвержденными настоящим постановлением Правилами: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31" w:tooltip="6. Установить, что прочие организации оптовой торговли табачной продукцией:" w:history="1">
        <w:r>
          <w:rPr>
            <w:color w:val="0000FF"/>
          </w:rPr>
          <w:t>6</w:t>
        </w:r>
      </w:hyperlink>
      <w:r>
        <w:t xml:space="preserve"> настоящего постановления для регистрации участников оборота табачной продукции в информационной системе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8. Установить, что оператор информац</w:t>
      </w:r>
      <w:r>
        <w:t>ионной системы мониторинга обеспечивает: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эмиссии, размещенным в инфрастру</w:t>
      </w:r>
      <w:r>
        <w:t xml:space="preserve">ктуре информационной системы мониторинга, на условиях, предусмотренных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30 календарных дней со дня получения от участников оборота табачной продукции зая</w:t>
      </w:r>
      <w:r>
        <w:t>вки на получение таких устройств или удаленного доступа к ним;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организацию тестирования информационного взаимодействия программно-аппаратных средств участников оборота табачной продукции и информационной системы мониторинга в срок не позднее 30 календар</w:t>
      </w:r>
      <w:r>
        <w:t>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3" w:name="Par41"/>
      <w:bookmarkEnd w:id="3"/>
      <w:r>
        <w:t>9. Установить, что на территории Российской Федерации ввод в оборот сигарет (код п</w:t>
      </w:r>
      <w:r>
        <w:t xml:space="preserve">о классификатору </w:t>
      </w:r>
      <w:hyperlink r:id="rId10" w:history="1">
        <w:r>
          <w:rPr>
            <w:color w:val="0000FF"/>
          </w:rPr>
          <w:t>12.00.11.130</w:t>
        </w:r>
      </w:hyperlink>
      <w:r>
        <w:t xml:space="preserve">, код по товарной номенклатуре </w:t>
      </w:r>
      <w:hyperlink r:id="rId11" w:history="1">
        <w:r>
          <w:rPr>
            <w:color w:val="0000FF"/>
          </w:rPr>
          <w:t>2402 20</w:t>
        </w:r>
      </w:hyperlink>
      <w:r>
        <w:t xml:space="preserve">) и папирос (код по классификатору </w:t>
      </w:r>
      <w:hyperlink r:id="rId12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3" w:history="1">
        <w:r>
          <w:rPr>
            <w:color w:val="0000FF"/>
          </w:rPr>
          <w:t>2402 20 900 0</w:t>
        </w:r>
      </w:hyperlink>
      <w:r>
        <w:t xml:space="preserve">)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</w:t>
      </w:r>
      <w:r>
        <w:t>первой продаже (передаче, реализации) допускается до 1 июля 2019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Розничная продажа указанных видов табачной продукции, произведенных (ввезенных) после 1 июля 2019 г., допускается только при условии передачи в информационную систему мониторинга сведений </w:t>
      </w:r>
      <w:r>
        <w:t>об их продаже.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4" w:name="Par43"/>
      <w:bookmarkEnd w:id="4"/>
      <w:r>
        <w:t xml:space="preserve">10. Установить, что на территории Российской Федерации оборот сигарет (код по классификатору </w:t>
      </w:r>
      <w:hyperlink r:id="rId14" w:history="1">
        <w:r>
          <w:rPr>
            <w:color w:val="0000FF"/>
          </w:rPr>
          <w:t>12.00.11.130</w:t>
        </w:r>
      </w:hyperlink>
      <w:r>
        <w:t xml:space="preserve">, код по товарной </w:t>
      </w:r>
      <w:r>
        <w:t xml:space="preserve">номенклатуре </w:t>
      </w:r>
      <w:hyperlink r:id="rId15" w:history="1">
        <w:r>
          <w:rPr>
            <w:color w:val="0000FF"/>
          </w:rPr>
          <w:t>2402 20</w:t>
        </w:r>
      </w:hyperlink>
      <w:r>
        <w:t xml:space="preserve">) и папирос (код по классификатору </w:t>
      </w:r>
      <w:hyperlink r:id="rId16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7" w:history="1">
        <w:r>
          <w:rPr>
            <w:color w:val="0000FF"/>
          </w:rPr>
          <w:t>2402 20 900 0</w:t>
        </w:r>
      </w:hyperlink>
      <w:r>
        <w:t xml:space="preserve">), не маркированных средствами идентификации, допускается до 1 июля 2020 г., а </w:t>
      </w:r>
      <w:r>
        <w:t>прочих видов табачной продукции до 1 июля 2021 г.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11. Ограничения, установленные </w:t>
      </w:r>
      <w:hyperlink w:anchor="Par41" w:tooltip="9. Установить, что на территории Российской Федерации ввод в оборот сигарет (код по классификатору 12.00.11.130, код по товарной номенклатуре 2402 20) и папирос (код по классификатору 12.00.11.140, код по товарной номенклатуре 2402 20 900 0)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(передаче, реализации) допускается до 1 июля 2019 г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43" w:tooltip="10. Установить, что на территории Российской Федерации оборот сигарет (код по классификатору 12.00.11.130, код по товарной номенклатуре 2402 20) и папирос (код по классификатору 12.00.11.140, код по товарной номенклатуре 2402 20 900 0), не маркированных средствами идентификации, допускается до 1 июля 2020 г., а прочих видов табачной продукции до 1 июля 2021 г." w:history="1">
        <w:r>
          <w:rPr>
            <w:color w:val="0000FF"/>
          </w:rPr>
          <w:t>10</w:t>
        </w:r>
      </w:hyperlink>
      <w:r>
        <w:t xml:space="preserve"> настоящего постановлен</w:t>
      </w:r>
      <w:r>
        <w:t xml:space="preserve">ия, не применяются к табачной продукции, на которую в соответствии с </w:t>
      </w:r>
      <w:hyperlink w:anchor="Par6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международными договорами Российской Федерации не распространя</w:t>
      </w:r>
      <w:r>
        <w:t>ются требования об обязательной маркировке средствами идентификации.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jc w:val="right"/>
      </w:pPr>
      <w:r>
        <w:t>Председатель Правительства</w:t>
      </w:r>
    </w:p>
    <w:p w:rsidR="00000000" w:rsidRDefault="00E22E2C">
      <w:pPr>
        <w:pStyle w:val="ConsPlusNormal"/>
        <w:jc w:val="right"/>
      </w:pPr>
      <w:r>
        <w:t>Российской Федерации</w:t>
      </w:r>
    </w:p>
    <w:p w:rsidR="00000000" w:rsidRDefault="00E22E2C">
      <w:pPr>
        <w:pStyle w:val="ConsPlusNormal"/>
        <w:jc w:val="right"/>
      </w:pPr>
      <w:r>
        <w:t>Д.МЕДВЕДЕВ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jc w:val="right"/>
        <w:outlineLvl w:val="0"/>
      </w:pPr>
      <w:r>
        <w:t>Утверждены</w:t>
      </w:r>
    </w:p>
    <w:p w:rsidR="00000000" w:rsidRDefault="00E22E2C">
      <w:pPr>
        <w:pStyle w:val="ConsPlusNormal"/>
        <w:jc w:val="right"/>
      </w:pPr>
      <w:r>
        <w:t>постановлением Правительства</w:t>
      </w:r>
    </w:p>
    <w:p w:rsidR="00000000" w:rsidRDefault="00E22E2C">
      <w:pPr>
        <w:pStyle w:val="ConsPlusNormal"/>
        <w:jc w:val="right"/>
      </w:pPr>
      <w:r>
        <w:t>Российской Федерации</w:t>
      </w:r>
    </w:p>
    <w:p w:rsidR="00000000" w:rsidRDefault="00E22E2C">
      <w:pPr>
        <w:pStyle w:val="ConsPlusNormal"/>
        <w:jc w:val="right"/>
      </w:pPr>
      <w:r>
        <w:t>от 28 февраля 2019 г. N 224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</w:pPr>
      <w:bookmarkStart w:id="5" w:name="Par60"/>
      <w:bookmarkEnd w:id="5"/>
      <w:r>
        <w:t>ПРАВИЛА</w:t>
      </w:r>
    </w:p>
    <w:p w:rsidR="00000000" w:rsidRDefault="00E22E2C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I. Общие положения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>1. Настоящие Правила устанавливают порядок маркировки средствами идентификации табачной продукции, порядок пред</w:t>
      </w:r>
      <w:r>
        <w:t>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товаров, подлежащих обязательной маркировке средствами идентификации (далее соответственно -</w:t>
      </w:r>
      <w:r>
        <w:t xml:space="preserve"> средства идентификации, оператор, информационная система мониторинга), характеристики средств идентификации табачной продукции, требования к техническим средствам, используемым участниками оборота табачной продукции, требования к участникам оборота табачн</w:t>
      </w:r>
      <w:r>
        <w:t>ой продукции, получающим указанные технические средства,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2. Понятия, используе</w:t>
      </w:r>
      <w:r>
        <w:t>мые в настоящих Правилах, означают следующее: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"агрегирование" - процесс объединения потребительских упаковок табачной продукции в групповую упаковку табачной продукции (далее - групповая упаковка) и (или) транспортную упаковку табачной продукции (далее - т</w:t>
      </w:r>
      <w:r>
        <w:t>ранспортная упаковка)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(или) транспортной у</w:t>
      </w:r>
      <w:r>
        <w:t>паковки,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</w:t>
      </w:r>
      <w:r>
        <w:t>аковки в целях обеспечения прослеживаемости движения табачной продукции по товаропроводящей цепи без необходимости вскрытия создаваемой групповой и (или) транспортной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"ввод табачной продукции в оборот":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при производстве табачной продукции на терр</w:t>
      </w:r>
      <w:r>
        <w:t>итории Российской Федерации -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реализации, которая делает ее дос</w:t>
      </w:r>
      <w:r>
        <w:t>тупной для распространения и (или) использования;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при производстве табачной продукции вне территории Российской Федерации (за исключением табачной продукции, ввозимой из государств - членов Евразийского экономического союза) - выпуск таможенными органами д</w:t>
      </w:r>
      <w:r>
        <w:t>ля внутреннего потребления табачной продукции, ввозимой в Российскую Федерацию;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при производстве табачной продукции вне территории Российской Федерации в отношении табачной продукции, ввозимой из государств - членов Евразийского экономического союза, - вво</w:t>
      </w:r>
      <w:r>
        <w:t>з юридическим лицом или физическим лицом, зарегистрированным в качестве индивидуального предпринимателя, табачной продукции в Российскую Федерацию;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"вывод табачной продукции из оборота" - реализация (продажа) маркированной табачной </w:t>
      </w:r>
      <w:r>
        <w:lastRenderedPageBreak/>
        <w:t>продукции физическому ли</w:t>
      </w:r>
      <w:r>
        <w:t>цу для личного потребления, изъятие (конфискация), утилизация, уничтожение, безвозвратная утрата, отзыв табачной продукции, реализация и продажа табачной продукции, ранее находившейся в обороте на территории Российской Федерации, за пределы Российской Феде</w:t>
      </w:r>
      <w:r>
        <w:t>рации, использование для собственных нужд, а также иные действия, предполагающие прекращение дальнейшего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"групповая упаковка табачной продукции" - упаковка, объединяющая определенное количество потребительских упаковок, которая </w:t>
      </w:r>
      <w:r>
        <w:t>также может быть реализована потребителю;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"импортер табачной продукции" - юридическое лицо или физическое лицо, зарегистрированное в качестве индивидуального предпринимателя, осуществляющее ввоз табачной продукции в Российскую Федерацию с территорий госуда</w:t>
      </w:r>
      <w:r>
        <w:t>рств, не являющихся членами Евразийского экономического союза, в том числе табачной продукции, перемещаемой через территории государств - членов Евразийского экономического союза в соответствии с таможенной процедурой таможенного транзита, или ввоз в Росси</w:t>
      </w:r>
      <w:r>
        <w:t>йскую Федерацию табачной продукции, приобретенной в рамках трансграничной торговли на таможенной территории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"индивидуальный серийный номер" - символьная последовательность, уникально идентифицирующая единицу товара (потре</w:t>
      </w:r>
      <w:r>
        <w:t>бительскую или групповую упаковку табачной продукции) в рамках номенклатурной группы товаров;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"интерфейс электронного взаимодействия" - совокупность средств и правил, обеспечивающих взаимодействие программно-аппаратных средств участников оборота табачной п</w:t>
      </w:r>
      <w:r>
        <w:t>родукции и информационной системы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"информационная система мониторинга за оборотом товаров, подлежащих обязательной маркировке средствами идентификации" - государственная информационная система, создаваемая в целях автоматиз</w:t>
      </w:r>
      <w:r>
        <w:t>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</w:t>
      </w:r>
      <w:r>
        <w:t>ормацией и обеспечения прослеживаемости указанных товаров, а также в иных целях, предусмотренных федеральными законами;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"исправительный универсальный передаточный документ" - универсальный передаточный документ, оформляемый участниками для замены ранее сос</w:t>
      </w:r>
      <w:r>
        <w:t>тавленного документа, содержавшего ошибки и (или) неточности;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"код маркировки" - уникальная последовательность символов, формируемая оператором, состоящая из кода идентификации и кода проверки, формируемая для целей идентификации потребительской и группово</w:t>
      </w:r>
      <w:r>
        <w:t xml:space="preserve">й упаковки табачной продукции в соответствии с требованиями, предусмотренными </w:t>
      </w:r>
      <w:hyperlink w:anchor="Par267" w:tooltip="VIII. Порядок формирования средств идентификации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"код идентификации" - последовательность символов, представляющая соб</w:t>
      </w:r>
      <w:r>
        <w:t>ой уникальный номер экземпляра товара;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"код идентификации групповой упаковки" - символьная последовательность, формируемая в соответствии с требованиями, предусмотренными </w:t>
      </w:r>
      <w:hyperlink w:anchor="Par267" w:tooltip="VIII. Порядок формирования средств идентификации" w:history="1">
        <w:r>
          <w:rPr>
            <w:color w:val="0000FF"/>
          </w:rPr>
          <w:t>разделом VI</w:t>
        </w:r>
        <w:r>
          <w:rPr>
            <w:color w:val="0000FF"/>
          </w:rPr>
          <w:t>II</w:t>
        </w:r>
      </w:hyperlink>
      <w:r>
        <w:t xml:space="preserve"> настоящих Правил;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"код идентификации транспортной упаковки" - символьная последовательность, формируемая в соответствии с требованиями, предусмотренными </w:t>
      </w:r>
      <w:hyperlink w:anchor="Par267" w:tooltip="VIII. Порядок формирования средств идентификации" w:history="1">
        <w:r>
          <w:rPr>
            <w:color w:val="0000FF"/>
          </w:rPr>
          <w:t>разделом VIII</w:t>
        </w:r>
      </w:hyperlink>
      <w:r>
        <w:t xml:space="preserve"> настоя</w:t>
      </w:r>
      <w:r>
        <w:t xml:space="preserve">щих </w:t>
      </w:r>
      <w:r>
        <w:lastRenderedPageBreak/>
        <w:t>Правил;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"код проверки" - 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</w:t>
      </w:r>
      <w:r>
        <w:t>) технических средств проверки кода проверки;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"код товара" - уникальный код, присваиваемый группе товаров при их описании в информационном ресурсе, обеспечивающем учет и хранение достоверных данных о товарах по соответствующей товарной </w:t>
      </w:r>
      <w:hyperlink r:id="rId18" w:history="1">
        <w:r>
          <w:rPr>
            <w:color w:val="0000FF"/>
          </w:rPr>
          <w:t>номенклатуре</w:t>
        </w:r>
      </w:hyperlink>
      <w:r>
        <w:t>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"личный кабинет" - размещенный в информационно-телекоммуникационной сети "Интернет" (далее - сеть "Интернет") на сайте оператора информационный сервис, пре</w:t>
      </w:r>
      <w:r>
        <w:t>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оператором, участником оборота табачной продукции и федеральным органом исполнительной власти;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"маркированная </w:t>
      </w:r>
      <w:r>
        <w:t>табачная продукция" - табачная продукция, на которую нанесены средства идентификации с соблюдением требований настоящих Правил и достоверные сведения о которой (в том числе сведения о нанесенных на нее средствах идентификации и (или) материальных носителях</w:t>
      </w:r>
      <w:r>
        <w:t>, содержащих средства идентификации) содержатся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"маркировка табачной продукции средствами идентификации" - нанесение в соответствии с настоящими Правилами средств идентификации на потребительскую и групповую упаковки т</w:t>
      </w:r>
      <w:r>
        <w:t>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"места производства табачной продукции" - территория, на которой размещено производство табачной продукции, включая производственные помещения, помещения для хранения и иные помещения, используемые производителем при производстве табачно</w:t>
      </w:r>
      <w:r>
        <w:t>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"оборот табачной продукции" - ввоз в Российскую Федерацию, хранение, транспортировка, получение и передача табачной продукции, в том числе ее приобретение и реализация (продажа) на территории Российской Федерации;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"оператор информационной сист</w:t>
      </w:r>
      <w:r>
        <w:t>емы мониторинга"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</w:t>
      </w:r>
      <w:r>
        <w:t>анение и обработку сведений;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"потребительская упаковка" - минимальная единица упаковки табачных изделий, в которой табачные изделия приобретаются потребителем;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"производитель табачной продукции" - юридическое лицо или физическое лицо, зарегистрированное в </w:t>
      </w:r>
      <w:r>
        <w:t>качестве индивидуального предпринимателя, являющееся налоговым резидентом Российской Федерации, которое осуществляет производство и реализацию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"протокол передачи данных" - формализованный набор требований к структуре пакетов информации </w:t>
      </w:r>
      <w:r>
        <w:t>и алгоритму обмена пакетами информации между устройствами сети передачи данных;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"средство идентификации табачной продукции" - код маркировки в машиночитаемой форме, представленный в виде штрихового кода, формируемый в соответствии с требованиями, предусмот</w:t>
      </w:r>
      <w:r>
        <w:t xml:space="preserve">ренными </w:t>
      </w:r>
      <w:hyperlink w:anchor="Par267" w:tooltip="VIII. Порядок формирования средств идентификации" w:history="1">
        <w:r>
          <w:rPr>
            <w:color w:val="0000FF"/>
          </w:rPr>
          <w:t>разделом VIII</w:t>
        </w:r>
      </w:hyperlink>
      <w:r>
        <w:t xml:space="preserve"> настоящих Правил, для нанесения на потребительскую и групповую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"табачная продукция" - определенные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"Технический регламент на табачную продукцию" и Техническим регламентом Таможенного союза "Технический регламент на табачную продукцию" </w:t>
      </w:r>
      <w:hyperlink r:id="rId20" w:history="1">
        <w:r>
          <w:rPr>
            <w:color w:val="0000FF"/>
          </w:rPr>
          <w:t>(ТР ТС 035/2014)</w:t>
        </w:r>
      </w:hyperlink>
      <w:r>
        <w:t xml:space="preserve"> виды табачных изделий, на которые распространяется действие настоящих Правил, реализуемые потребителю в потребительской и (или) групповой упаковке;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"транспортная упаковка табачной продукции" </w:t>
      </w:r>
      <w:r>
        <w:t>- упаковка, объединяющая табачную продукцию, упакованную в потребительскую и (или) групповую упаковку,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</w:t>
      </w:r>
      <w:r>
        <w:t xml:space="preserve"> единицу. Транспортная упаковка может включать в себя транспортные упаковки меньшего размера (объема);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"универсальный корректировочный документ" - электронный документ, формат которого утверждается Федеральной налоговой службой, предназначенный для докумен</w:t>
      </w:r>
      <w:r>
        <w:t>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"универсальный передаточный документ" - электронный документ об отгрузке товаров (выполнении работ, оказании услу</w:t>
      </w:r>
      <w:r>
        <w:t>г) или передаче имущественных прав, формат которого утверждается Федеральной налоговой службой;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"устройство регистрации эмиссии" - программно-аппаратное шифровальное (криптографическое) техническое средство, используемое участниками оборота табачной продук</w:t>
      </w:r>
      <w:r>
        <w:t>ции для обмена информацией с информационной системой мониторинга в части получения участниками оборота табачной продукции кодов маркировки и передачи в информационную систему мониторинга сведений о маркировке упаковок табачной продукции средствами идентифи</w:t>
      </w:r>
      <w:r>
        <w:t>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кодов маркировки;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"участники оборота табачной продукции" - юри</w:t>
      </w:r>
      <w:r>
        <w:t>дические лица и физические лица, зарегистрированные в качестве индивидуальных предпринимателей, являющиеся налоговыми резидентами Российской Федерации, осуществляющие ввод табачной продукции в оборот, оборот и (или) вывод из оборота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3. </w:t>
      </w:r>
      <w:r>
        <w:t>Табачная продукция до ее ввода в оборот на территории Российской Федерации подлежит обязательной маркировке средствами идентификации.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4. Действие настоящих Правил не распространяется на: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табачную продукцию, находящуюся на временном хранении либо помещен</w:t>
      </w:r>
      <w:r>
        <w:t>ную под таможенную процедуру таможенного склада;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</w:t>
      </w:r>
      <w:r>
        <w:t xml:space="preserve">ргана в месте прибытия до таможенного органа в месте </w:t>
      </w:r>
      <w:r>
        <w:lastRenderedPageBreak/>
        <w:t>убытия;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</w:t>
      </w:r>
      <w:r>
        <w:t xml:space="preserve"> органа;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табачную продукцию, помещенную под таможенные процедуры в целях ее вывоза за пределы таможенной территории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табачную продукцию, производимую в целях ее вывоза на территорию государств - членов Евразийского э</w:t>
      </w:r>
      <w:r>
        <w:t>кономического союза (на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</w:t>
      </w:r>
      <w:r>
        <w:t xml:space="preserve"> табачной продукции средствами идентификации 2 или более государствами - членами Евразийского экономического союза);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пробы и образцы табачной продукции в необходимых количествах при их хранении и транспортировке, предназначенные для проведения испытаний</w:t>
      </w:r>
      <w:r>
        <w:t xml:space="preserve">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табачн</w:t>
      </w:r>
      <w:r>
        <w:t>ую продукцию,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табачную продукцию, ввозимую в Российскую Федерацию юридическим л</w:t>
      </w:r>
      <w:r>
        <w:t>ицом - участником оборота табачной продукции для целей тестирования, включая продукцию, используемую в качестве мониторных образцов и образцов для проведения межлабораторных сличительных испытаний, не предназначенную для реализации (продажи);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и) табачную п</w:t>
      </w:r>
      <w:r>
        <w:t>родукцию при ее реализации (продаже) в магазинах беспошлинной торговли;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к) табачную продукцию при хранении ее производителем табачной продукции (далее - производитель);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л) табачную продукцию, изъятую, арестованную, конфискованную или обращенную в доход гос</w:t>
      </w:r>
      <w:r>
        <w:t>ударства иным способом, и табачную продукцию, взыскание на которую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е</w:t>
      </w:r>
      <w:r>
        <w:t>е хранении, транспортировке, реализации (продаже) уполномоченным органом, а также табачную продукцию, подлежащую уничтожению, при ее хранении и транспортировке;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м) табачную продукцию, ввозимую в Российскую Федерацию физическими лицами и приобретенную ими д</w:t>
      </w:r>
      <w:r>
        <w:t>ля личного пользования;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н) табачную продукцию, предназначенную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</w:t>
      </w:r>
      <w:r>
        <w:t>а также представительствами государств при них, при ее хранении, транспортировке и использовании;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о) табачную продукцию, ввезенную в Российскую Федерацию на воздушных, морских и речных судах, выполняющих международные рейсы, а также в вагонах-ресторанах, к</w:t>
      </w:r>
      <w:r>
        <w:t>упе-буфетах, купе-барах поездов, которые выполняют международные рейсы и формируются за пределами территорий государств - членов Евразийского экономического союза, при ее хранении, транспортировке, реализации (продаже) пассажирам указанных судов и объектов</w:t>
      </w:r>
      <w:r>
        <w:t xml:space="preserve"> железнодорожного подвижного состава.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II. Участники оборота табачной продукции, осуществляющие</w:t>
      </w:r>
    </w:p>
    <w:p w:rsidR="00000000" w:rsidRDefault="00E22E2C">
      <w:pPr>
        <w:pStyle w:val="ConsPlusTitle"/>
        <w:jc w:val="center"/>
      </w:pPr>
      <w:r>
        <w:t>маркировку табачной продукции средствами идентификации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5. Производитель осуществляет маркировку табачной продукции, произведенной на территории Российской Феде</w:t>
      </w:r>
      <w:r>
        <w:t>рации, средствами идентификации в соответствии с требованиями настоящих Правил.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Импортер табачной продукции (далее - импортер) обеспечивает маркировку табачной продукции, произведенной за пределами территории Российской Федерации и ввозимой (ввезенной) на </w:t>
      </w:r>
      <w:r>
        <w:t>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III. Требования к участникам оборота табачной продукции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6. Участники оборота табачной продукции, осуществляющие ввод табачной продукции в оборот, должны иметь: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усиленную квалифицированную электронную подпись (далее - усиленная электронная подпись);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б) устройство регистрации эмиссии либо удаленный доступ к </w:t>
      </w:r>
      <w:r>
        <w:t>нему;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оборудование, обеспечивающее нанесение средств идентификации на упаковки табачной продукции (если маркировка табачной продукции средствами идентификации осуществляется участником оборота табачной продукции самостоятельно).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7. Участник оборота табачной п</w:t>
      </w:r>
      <w:r>
        <w:t>родукции, осуществляющий оптовую торговлю, должен иметь: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усиленную электронную подпись;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</w:t>
      </w:r>
      <w:r>
        <w:t>ми документами с информационной системой мониторинга, в том числе посредством личного кабинета.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8. Участник оборота табачной продукции, осуществляющий розничную торговлю, должен иметь: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а) усиленную электронную подпись;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программно-аппаратный комплекс, об</w:t>
      </w:r>
      <w:r>
        <w:t>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мониторинга, в том числе посредством личного кабинета;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сопряженные с ко</w:t>
      </w:r>
      <w:r>
        <w:t>нтрольно-кассовой техникой средства сканирования и распознавания средств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</w:t>
      </w:r>
      <w:r>
        <w:t>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табачной продукции в информацио</w:t>
      </w:r>
      <w:r>
        <w:t>нную систему мониторинга сведений о выводе из оборота маркированной табачной продукции 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табачной продук</w:t>
      </w:r>
      <w:r>
        <w:t>ции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9. Оснащение производителей и импортеров табачной про</w:t>
      </w:r>
      <w:r>
        <w:t xml:space="preserve">дукции устройствами регистрации эмиссии, включая обеспечение удаленного доступа к устройству регистрации эмиссии, размещенному в инфраструктуре оператора информационной системы мониторинга, осуществляется оператором на безвозмездной основе. В целях такого </w:t>
      </w:r>
      <w:r>
        <w:t>оснащения участник оборота табачной продукции заключает с оператором информационной системы мониторинга договор, содержащий в том числе условия предоставления такого оборудования, его регламентного обслуживания и технической поддержки на безвозмездной осно</w:t>
      </w:r>
      <w:r>
        <w:t>ве и (или) условия оказания услуги по предоставлению устройства регистрации эмиссии, размещенного в инфраструктуре оператора, путем предоставления удаленного доступа к нему на безвозмездной основе.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Типовая форма такого договора утверждается Министерством п</w:t>
      </w:r>
      <w:r>
        <w:t>ромышленности и торговли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мониторинга.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Title"/>
        <w:jc w:val="center"/>
        <w:outlineLvl w:val="1"/>
      </w:pPr>
      <w:bookmarkStart w:id="6" w:name="Par143"/>
      <w:bookmarkEnd w:id="6"/>
      <w:r>
        <w:t>IV. Порядок представления участниками обор</w:t>
      </w:r>
      <w:r>
        <w:t>ота</w:t>
      </w:r>
    </w:p>
    <w:p w:rsidR="00000000" w:rsidRDefault="00E22E2C">
      <w:pPr>
        <w:pStyle w:val="ConsPlusTitle"/>
        <w:jc w:val="center"/>
      </w:pPr>
      <w:r>
        <w:t>табачной продукции информации оператору информационной</w:t>
      </w:r>
    </w:p>
    <w:p w:rsidR="00000000" w:rsidRDefault="00E22E2C">
      <w:pPr>
        <w:pStyle w:val="ConsPlusTitle"/>
        <w:jc w:val="center"/>
      </w:pPr>
      <w:r>
        <w:t>системы мониторинга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10.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</w:t>
      </w:r>
      <w:r>
        <w:t xml:space="preserve"> данных и разработанных оператором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 размещается на официальном сайте оператора в сети "Интер</w:t>
      </w:r>
      <w:r>
        <w:t>нет".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11. Электронные документы, направляемые участниками оборота табачной продукции в информационную систему мониторинга, должны быть подписаны усиленной электронной </w:t>
      </w:r>
      <w:r>
        <w:lastRenderedPageBreak/>
        <w:t>подписью участника оборота табачной продукции, за исключением случаев передачи сведений: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о розничной продаже табачной продукции,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передаваемых у</w:t>
      </w:r>
      <w:r>
        <w:t>частниками оборота табачной продукции в электронной форме с использованием устройств регистрации эмиссии кодов маркировки.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7" w:name="Par151"/>
      <w:bookmarkEnd w:id="7"/>
      <w:r>
        <w:t>12. При осуществлении ввода в оборот, оборота и вывода из оборота табачной продукции представление сведений в информацион</w:t>
      </w:r>
      <w:r>
        <w:t>ную систему мониторинга осуществляется участником оборота последовательно, в хронологическом порядке.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Передача участником оборота сведений о групповой (транспортной) упаковке считается равнозначной передаче сведений о потребительских (групповых) упаковках,</w:t>
      </w:r>
      <w:r>
        <w:t xml:space="preserve"> содержащихся в этой групповой (транспортной) упаковке по данным системы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13. Все документы и сведения, направляемые участниками оборота табачной продукции в информационную систему мониторинга, соответствующие требованиям настоящих Правил, подл</w:t>
      </w:r>
      <w:r>
        <w:t>ежат отражению в информационной системе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8" w:name="Par154"/>
      <w:bookmarkEnd w:id="8"/>
      <w:r>
        <w:t>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</w:t>
      </w:r>
      <w:r>
        <w:t>ационную систему мониторинга, при наличии одного из следующих оснований: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hyperlink w:anchor="Par194" w:tooltip="25.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руководителя организации или индивидуального предпринимателя, содержащее следующие сведения: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ar207" w:tooltip="30. По заявлению руководителя организации - участника оборота табачной продукции 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табачной продукции, и о прекращении полномочий этих лиц на подписание документов от имени участника оборота табачной продукции." w:history="1">
        <w:r>
          <w:rPr>
            <w:color w:val="0000FF"/>
          </w:rPr>
          <w:t>30</w:t>
        </w:r>
      </w:hyperlink>
      <w:r>
        <w:t xml:space="preserve">, </w:t>
      </w:r>
      <w:hyperlink w:anchor="Par222" w:tooltip="33.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:" w:history="1">
        <w:r>
          <w:rPr>
            <w:color w:val="0000FF"/>
          </w:rPr>
          <w:t>33</w:t>
        </w:r>
      </w:hyperlink>
      <w:r>
        <w:t xml:space="preserve">, </w:t>
      </w:r>
      <w:hyperlink w:anchor="Par332" w:tooltip="60. Уведомление о выявленных при передаче табачной продукции несоответствиях содержит следующие сведения:" w:history="1">
        <w:r>
          <w:rPr>
            <w:color w:val="0000FF"/>
          </w:rPr>
          <w:t>60</w:t>
        </w:r>
      </w:hyperlink>
      <w:r>
        <w:t xml:space="preserve"> и </w:t>
      </w:r>
      <w:hyperlink w:anchor="Par373" w:tooltip="69. При наличии договора с участником оборота табачной продукции оператор фискальных данных по поручению участника оборота табачной продукции, осуществляющего розничную продажу табачной продукции,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, включающей следующие сведения:" w:history="1">
        <w:r>
          <w:rPr>
            <w:color w:val="0000FF"/>
          </w:rPr>
          <w:t>69</w:t>
        </w:r>
      </w:hyperlink>
      <w:r>
        <w:t xml:space="preserve"> настоящих Правил;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документ не подписан или подписан лицом, не имеющим полномочий на подписание документа от имени участника оборота табачной продукции либо правом подписания этого типа документов;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в)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</w:t>
      </w:r>
      <w:r>
        <w:t>лицом деятельности в качестве индивидуального предпринимателя.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15.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</w:t>
      </w:r>
      <w:r>
        <w:t>ении сведений в информационную систему мониторинга путем направления ему уведомления (квитанции)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</w:t>
      </w:r>
      <w:r>
        <w:t xml:space="preserve"> систему мониторинга, содержащего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регистрационный номер документа участника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номер уведомления (квитанции);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дата уведомления (квитанции);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г) коды идентификации табачной продукции (коды идентификации г</w:t>
      </w:r>
      <w:r>
        <w:t>рупповой или транспортной упаковки) и их статус (изменение статуса) в информационной системе мониторинга (если представленный участником оборота табачной продукции документ содержит сведения о табачной продукции);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сообщение о внесении документов (сведен</w:t>
      </w:r>
      <w:r>
        <w:t>ий) в информационную систему мониторинга или о причинах отказа в их внесении.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9" w:name="Par164"/>
      <w:bookmarkEnd w:id="9"/>
      <w:r>
        <w:t>16. Уведомление (квитанция) о внесении в информационную систему мониторинга документов (сведений), представленных в информационную систему участником оборота табачной</w:t>
      </w:r>
      <w:r>
        <w:t xml:space="preserve"> продукции,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17. Датой представления документа в информационную си</w:t>
      </w:r>
      <w:r>
        <w:t>стему мониторинга признается дата, зафиксированная в уведомлении (квитанции) о приеме документа.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(к</w:t>
      </w:r>
      <w:r>
        <w:t>витанцией) о внесении сведений в информационную систему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Указанные уведомления (квитанции)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</w:t>
      </w:r>
      <w:r>
        <w:t>ации переданных документов (сведений) в информационной системе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18. 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</w:t>
      </w:r>
      <w:r>
        <w:t xml:space="preserve">я в соответствии со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Органы исполнительной влас</w:t>
      </w:r>
      <w:r>
        <w:t>ти, осуществляющие контроль в сфере маркировки табачной продукции средствами идентификации,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</w:t>
      </w:r>
      <w:r>
        <w:t>льтатов соответствующих контрольных мероприятий.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19. Участники оборота табачной продукции представляют сведения в информационную систему мониторинга как самостоятельно, так и с привлечением иных юридических лиц или индивидуальных предпринимателей, уполномо</w:t>
      </w:r>
      <w:r>
        <w:t>ченных участниками оборота табачной продукции и действующих от их имени в соответствии с законодательством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20. Если иное не установлено настоящими Правилами, оператор обеспечивает размещение документов и сведений, представленных участ</w:t>
      </w:r>
      <w:r>
        <w:t>ником оборота табачной продукции,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(квитанции) о внесении изменений в информационную систему монито</w:t>
      </w:r>
      <w:r>
        <w:t>ринга заявителю, а также другим участникам оборота, получившим от заявителя или передавшим заявителю табачную продукцию, если внесение таких изменений затрагивает их интересы.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21. Ответственность за полноту, достоверность и своевременность направляемых в и</w:t>
      </w:r>
      <w:r>
        <w:t xml:space="preserve">нформационную систему мониторинга сведений несут участники оборота табачной продукции, </w:t>
      </w:r>
      <w:r>
        <w:lastRenderedPageBreak/>
        <w:t>представляющие информацию.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22. В целях обеспечения мониторинга оборота табачной продукции оператор обеспечивает наличие в информационной системе мониторинга следующих св</w:t>
      </w:r>
      <w:r>
        <w:t>едений: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об участниках оборота табачной продукции, подлежащей обязательной маркировке средствами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о табачной продукции, подлежащей обязательной маркировке средствами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о средствах идентификации, нанесенных на табачную про</w:t>
      </w:r>
      <w:r>
        <w:t>дукцию, подлежащую обязательной маркировке средствами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о технических средствах, используемых участниками оборота табачной продукции, подлежащей обязательной маркировке средствами идентификации, для обмена информацией с информационной систе</w:t>
      </w:r>
      <w:r>
        <w:t>мой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о нарушениях требований об обязательной маркировке товаров средствами идентификации, выявленных потребителями этих товаров;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о кодах маркировки, переданных участникам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об обороте маркированной табачной пр</w:t>
      </w:r>
      <w:r>
        <w:t>одукции и ее выводе из оборота.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23. Оператор в рамках информационной системы организует и обеспечивает ведение следующих реестров: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реестр документов;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реестр участников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реестр уполномоченных лиц участников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реестр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реестр средств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реестр устройств регистрации эмиссии;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реестр деклараций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реестр выявленных нарушений.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V. Регистрация в ин</w:t>
      </w:r>
      <w:r>
        <w:t>формационной системе мониторинга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 xml:space="preserve">24.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сведений, представленных участниками оборота </w:t>
      </w:r>
      <w:r>
        <w:t>табачной продукции оператору в соответствии с настоящими Правилами.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0" w:name="Par194"/>
      <w:bookmarkEnd w:id="10"/>
      <w:r>
        <w:t xml:space="preserve">25.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</w:t>
      </w:r>
      <w:r>
        <w:lastRenderedPageBreak/>
        <w:t>регистра</w:t>
      </w:r>
      <w:r>
        <w:t>ции в информационной системе мониторинга, подписанное усиленной электронной подписью руководителя организации или индивидуального предпринимателя, содержащее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тип участника оборота табачной продукции (производитель, организация оптово</w:t>
      </w:r>
      <w:r>
        <w:t>й или розничной торговли, импортер);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идентификационный номер налогоплательщика (ИНН) участника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фамилия, имя, отчество (при наличии) лица, имеющего право действовать от имени участника оборота табачной продукции без доверен</w:t>
      </w:r>
      <w:r>
        <w:t>ности;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адрес электронной почты участника оборота табачной продукции, на который будет осуществляться направление уведомлений из информационной системы.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26. Обработка и проверка заявления о регистрации осуществляются оператором не позднее 3 рабочих дней </w:t>
      </w:r>
      <w:r>
        <w:t>со дня подачи такого заявления.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27. Заявителю может быть отказано в регистрации в информационной системе мониторинга в следующих случаях (помимо оснований для отказа в приеме документов или внесении сведений, указанных в </w:t>
      </w:r>
      <w:hyperlink w:anchor="Par154" w:tooltip="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" w:history="1">
        <w:r>
          <w:rPr>
            <w:color w:val="0000FF"/>
          </w:rPr>
          <w:t>пу</w:t>
        </w:r>
        <w:r>
          <w:rPr>
            <w:color w:val="0000FF"/>
          </w:rPr>
          <w:t>нкте 14</w:t>
        </w:r>
      </w:hyperlink>
      <w:r>
        <w:t xml:space="preserve"> настоящих Правил):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 в заявлении;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фамилия, имя или отчество (при наличии) лица, по</w:t>
      </w:r>
      <w:r>
        <w:t>дписавшего заявление, не соответствуют указанным в заявлении;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заявитель уже зарегистрирован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г) отсутствие или несоответствие сведений в отношении заявителя, указанных в заявлении, сведениям в Едином государственном </w:t>
      </w:r>
      <w:r>
        <w:t>реестре юридических лиц или в Едином государственном реестре индивидуальных предпринимателей.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28.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мониторинга, предоста</w:t>
      </w:r>
      <w:r>
        <w:t>вляет ему возможность доступа в личный кабинет и направляет уведомление о регистрации на адрес электронной почты заявителя, указанный в заявлении.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29. Участник оборота табачной продукции (или уполномоченное лицо) авторизуется в личном кабинете информационн</w:t>
      </w:r>
      <w:r>
        <w:t>ой системы мониторинга с использованием сертификата ключа проверки усиленной электронной подписи.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1" w:name="Par207"/>
      <w:bookmarkEnd w:id="11"/>
      <w:r>
        <w:t xml:space="preserve">30. По заявлению руководителя организации - участника оборота табачной продукции в информационную систему мониторинга могут быть внесены сведения </w:t>
      </w:r>
      <w:r>
        <w:t>о лицах, уполномоченных на подписание определенных документов от имени участника оборота табачной продукции, и о прекращении полномочий этих лиц на подписание документов от имени участника оборота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Такое заявление должно содержать следую</w:t>
      </w:r>
      <w:r>
        <w:t>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а) страховой номер индивидуального лицевого счета уполномоченного лица (при наличии) либо ключ проверки усиленной электронной подписи уполномоченного лица;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фамилия, имя, отчество (при наличии) уполномоченного лица;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типы документов, представляемых в информационную систему мониторинга участником оборота табачной продукции, право подписывать которые предоставлено уполномоченному лицу.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31. Во внесении в информационную систему сведений об уполномоченном лице отказывает</w:t>
      </w:r>
      <w:r>
        <w:t xml:space="preserve">ся в следующих случаях (помимо оснований для отказа в приеме документов или внесении сведений, указанных в </w:t>
      </w:r>
      <w:hyperlink w:anchor="Par154" w:tooltip="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уполномоченное лицо уже зарегистрировано в реестре уполномоченных лиц для соответ</w:t>
      </w:r>
      <w:r>
        <w:t>ствующего участника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заявителя.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Title"/>
        <w:jc w:val="center"/>
        <w:outlineLvl w:val="1"/>
      </w:pPr>
      <w:bookmarkStart w:id="12" w:name="Par216"/>
      <w:bookmarkEnd w:id="12"/>
      <w:r>
        <w:t>VI. Регис</w:t>
      </w:r>
      <w:r>
        <w:t>трация табачной продукции в информационной</w:t>
      </w:r>
    </w:p>
    <w:p w:rsidR="00000000" w:rsidRDefault="00E22E2C">
      <w:pPr>
        <w:pStyle w:val="ConsPlusTitle"/>
        <w:jc w:val="center"/>
      </w:pPr>
      <w:r>
        <w:t>системе мониторинга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32. Регистрация табачной продукции в информационной системе мониторинга осуществляется: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в случае производства табачной продукции на территории Российской Федерации - производителями табачно</w:t>
      </w:r>
      <w:r>
        <w:t>й продукции (включая табачную продукцию, производимую третьими лицами по заказу производителя табачной продукции в рамках контрактного производства);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в случае производства табачной продукции за пределами территории Российской Федерации - импортером.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3" w:name="Par222"/>
      <w:bookmarkEnd w:id="13"/>
      <w:r>
        <w:t>33.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заявителя;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наименование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код товара;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страна производства;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вид упаковки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количество потребительских упаковок в групповой упаковке (для групповых упаковок);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количество групповых упаковок в транспортной упаковке (для групповых упаковок);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код по ед</w:t>
      </w:r>
      <w:r>
        <w:t xml:space="preserve">иной Товарной </w:t>
      </w:r>
      <w:hyperlink r:id="rId22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 xml:space="preserve">и) код по Общероссийскому </w:t>
      </w:r>
      <w:hyperlink r:id="rId2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к) код вида подакцизных товаров;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л) страна производства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34. Заявителю отказывается в регистрации табачной продукции в информационной системе мониторинга в следующих случаях (помимо оснований для отказа в приеме документов</w:t>
      </w:r>
      <w:r>
        <w:t xml:space="preserve"> или внесении сведений, указанных в </w:t>
      </w:r>
      <w:hyperlink w:anchor="Par154" w:tooltip="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табачная продукция с таким кодом товара уже зарегистрирована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б) код товара по данным информационного ресурса, обеспечивающего учет и хранение достоверных данных о товарах по соответствующей товарной </w:t>
      </w:r>
      <w:hyperlink r:id="rId25" w:history="1">
        <w:r>
          <w:rPr>
            <w:color w:val="0000FF"/>
          </w:rPr>
          <w:t>номенклатуре</w:t>
        </w:r>
      </w:hyperlink>
      <w:r>
        <w:t>, не принадлежит заявителю.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35.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</w:t>
      </w:r>
      <w:r>
        <w:t xml:space="preserve">ониторинга и направляет заявителю уведомление о регистрации табачной продукции в информационной системе мониторинга в порядке, предусмотренном </w:t>
      </w:r>
      <w:hyperlink w:anchor="Par164" w:tooltip="16. Уведомление (квитанция) о внесении в информационную систему мониторинга документов (сведений), представленных в информационную систему участником оборота табачной продукции,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.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VII. Характеристики средства идентификации</w:t>
      </w:r>
    </w:p>
    <w:p w:rsidR="00000000" w:rsidRDefault="00E22E2C">
      <w:pPr>
        <w:pStyle w:val="ConsPlusTitle"/>
        <w:jc w:val="center"/>
      </w:pPr>
      <w:r>
        <w:t>табачной продукции, в том числе структуры и формата кодов</w:t>
      </w:r>
    </w:p>
    <w:p w:rsidR="00000000" w:rsidRDefault="00E22E2C">
      <w:pPr>
        <w:pStyle w:val="ConsPlusTitle"/>
        <w:jc w:val="center"/>
      </w:pPr>
      <w:r>
        <w:t>маркировки, кодов идентификации и кодов проверки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36. Средство идентификации табачной продукции н</w:t>
      </w:r>
      <w:r>
        <w:t>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ГОСТ Р ИСО/МЭК 16022-2008 "Автоматическая идентификация. Кодирование штриховое. Спецификация симв</w:t>
      </w:r>
      <w:r>
        <w:t>олики Data Matrix".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Требованиями к качеству нанесения средств идентификации на потребительскую и групповую упаковки являются: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нанесение печатью с использованием метода коррекции ошибок ECC-200 в соответствии с требованиями национального стандарта Российско</w:t>
      </w:r>
      <w:r>
        <w:t>й Федерации ГОСТ Р ИСО/МЭК 16022-2008 "Автоматическая идентификация. Кодирование штриховое. Спецификация символики Data Matrix";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использование ASCII кодирования на основе национального стандарта Российской Федерации ГОСТ Р ИСО/МЭК 16022-2008 "Автоматическа</w:t>
      </w:r>
      <w:r>
        <w:t>я идентификация. Кодирование штриховое. Спецификация символики Data Matrix".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37. Средство идентификации потребительской упаковки содержит код маркировки, включающий в себя 4 группы данных, из которых первые 3 группы образуют код идентификации потребительск</w:t>
      </w:r>
      <w:r>
        <w:t>ой упаковки, при этом: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первая группа состоит из 14 цифр и содержит код товара;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вторая группа состоит из 7 символов (цифр, строчных и прописных букв латинского </w:t>
      </w:r>
      <w:r>
        <w:lastRenderedPageBreak/>
        <w:t>алфавита, а также специальных символов) и содержит индивидуальный серийный номер упаковки табачно</w:t>
      </w:r>
      <w:r>
        <w:t>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третья группа состоит из 4 символов (цифр, строчных и прописных букв латинского алфавита, а также специальных символов) и содержит в перекодированном виде максимальную розничную цену потребительской упаковки с точностью до одной копейки;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четве</w:t>
      </w:r>
      <w:r>
        <w:t>ртая группа состоит из 4 символов (цифр, строчных и прописных букв латинского алфавита, а также специальных символов) и содержит код проверки.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Средство идентификации потребительской упаковки предоставляется в виде двумерного штрихового кода в формате DataM</w:t>
      </w:r>
      <w:r>
        <w:t>atrix.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38. Средство идентификации групповой упаковки содержит код маркировки, включающий в себя 4 обязательных группы данных, из которых первые 3 группы образуют код идентификации групповой упаковки, а также произвольное количество дополнительных групп дан</w:t>
      </w:r>
      <w:r>
        <w:t>ных, включаемых по усмотрению производителя табачной продукции. Обязательные группы данных идентифицируются следующими атрибутами, предусмотренными международным стандартом GS1: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первая группа обязательных данных идентифицируется кодом применения AI = '01' </w:t>
      </w:r>
      <w:r>
        <w:t>и содержит код товара (14 цифр) групповой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вторая группа обязательных данных идентифицируется кодом применения AI = '21' и содержит индивидуальный серийный номер (7 символов) групповой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третья группа обязательных данных идентифицируется к</w:t>
      </w:r>
      <w:r>
        <w:t>одом применения AI = '8005' и содержит сумму максимальных розничных цен вложенных потребительских упаковок, выраженную в копейках, с точностью до одной копейки (6 символов);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четвертая группа обязательных данных идентифицируется кодом применения AI = '93' и</w:t>
      </w:r>
      <w:r>
        <w:t xml:space="preserve"> содержит код проверки (4 символов).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Средство идентификации групповой упаковки предоставляется в виде двумерного штрихового кода в формате GS1-DataMatrix.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39. Код идентификации транспортной упаковки предоставляется по выбору участника оборота табачной прод</w:t>
      </w:r>
      <w:r>
        <w:t>укции в виде одномерного штрихового кода, соответствующего международному стандарту GS1-128, либо двумерного штрихового кода в формате GS1-DataMatrix. Состав кода идентификации транспортной упаковки определяется участником оборота табачной продукции, осуще</w:t>
      </w:r>
      <w:r>
        <w:t>ствляющим агрегацию табачной продукции в транспортную упаковку.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40. Средства идентификации в формате штрихового кода отвечают следующим требованиям: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для потребительской и групповой упаковки применяется модуль размером не менее 0,254 миллиметра;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вероятность угадывания средства идентификации должна быть пренебрежительно малой и в любом случае меньше, чем один из 10000;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в) функция распознавания и коррекции ошибок должна быть эквивалентна или выше, чем у </w:t>
      </w:r>
      <w:r>
        <w:lastRenderedPageBreak/>
        <w:t>DataMatrix ECC200;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штриховой код соответ</w:t>
      </w:r>
      <w:r>
        <w:t>ствует национальному стандарту Российской Федерации ГОСТ Р ИСО/МЭК 16022-2008 "Автоматическая идентификация. Кодирование штриховое. Спецификация символики Data Matrix".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41. Информационная система мониторинга не допускает повторного формирования (генерации)</w:t>
      </w:r>
      <w:r>
        <w:t xml:space="preserve"> кода маркировки, содержащегося в средстве идентификации, нанесенном на упаковку табачной продукции.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bookmarkStart w:id="14" w:name="Par267"/>
      <w:bookmarkEnd w:id="14"/>
      <w:r>
        <w:t>VIII. Порядок формирования средств идентификации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 xml:space="preserve">42. В рамках процессов, указанных в </w:t>
      </w:r>
      <w:hyperlink w:anchor="Par270" w:tooltip="43.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. Форма и формат такого заявления утверждаются оператором." w:history="1">
        <w:r>
          <w:rPr>
            <w:color w:val="0000FF"/>
          </w:rPr>
          <w:t>пунктах 43</w:t>
        </w:r>
      </w:hyperlink>
      <w:r>
        <w:t xml:space="preserve">, </w:t>
      </w:r>
      <w:hyperlink w:anchor="Par280" w:tooltip="47.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." w:history="1">
        <w:r>
          <w:rPr>
            <w:color w:val="0000FF"/>
          </w:rPr>
          <w:t>47</w:t>
        </w:r>
      </w:hyperlink>
      <w:r>
        <w:t xml:space="preserve"> и </w:t>
      </w:r>
      <w:hyperlink w:anchor="Par281" w:tooltip="48. Участник оборота табачной продукции преобразует коды маркировки в средства идентификации, обеспечивает их нанесение на упаковки табачной продукции и передает в информационную систему мониторинга уведомление, содержащее сведения о кодах идентификации, содержащихся в средствах идентификации, нанесенных на табачную продукцию, и дате нанесения средств идентификации." w:history="1">
        <w:r>
          <w:rPr>
            <w:color w:val="0000FF"/>
          </w:rPr>
          <w:t>48</w:t>
        </w:r>
      </w:hyperlink>
      <w:r>
        <w:t xml:space="preserve"> настоящих Правил, участник оборота табачной продукции осуществляет обмен документами и сведениями с информационной системой мониторинга посре</w:t>
      </w:r>
      <w:r>
        <w:t>дством устройства регистрации эмиссии.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5" w:name="Par270"/>
      <w:bookmarkEnd w:id="15"/>
      <w:r>
        <w:t>43.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маркировки. Форма и формат такого заявления утв</w:t>
      </w:r>
      <w:r>
        <w:t>ерждаются оператором.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44. Заявка на получение кодов маркировки (далее - заявка) должна содержать сведения о коде товара, количестве запрашиваемых кодов маркировки и максимальной розничной цене или о кодах идентификации и максимальной розничной цене.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6" w:name="Par272"/>
      <w:bookmarkEnd w:id="16"/>
      <w:r>
        <w:t>45. В выдаче кодов маркировки отказывается при нарушении одного из следующих требований: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заявка не соответствует утвержденным форме и формату;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участник оборота табачной продукции не зарегистрирован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в инф</w:t>
      </w:r>
      <w:r>
        <w:t>ормационной системе мониторинга отсутствуют сведения об устройстве регистрации эмиссии;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представленный код идентификации ранее был зарегистрирован в информационной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код товара не зарегистрирован в реестре табачной продукции в инфо</w:t>
      </w:r>
      <w:r>
        <w:t>рмационной системе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отсутствует подтверждение оплаты заказанных кодов маркировки.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46.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</w:t>
      </w:r>
      <w:r>
        <w:t>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7" w:name="Par280"/>
      <w:bookmarkEnd w:id="17"/>
      <w:r>
        <w:t>47. После внесения кодов маркировки в реестр средств идентифика</w:t>
      </w:r>
      <w:r>
        <w:t>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18" w:name="Par281"/>
      <w:bookmarkEnd w:id="18"/>
      <w:r>
        <w:lastRenderedPageBreak/>
        <w:t xml:space="preserve">48. Участник оборота табачной продукции преобразует коды маркировки </w:t>
      </w:r>
      <w:r>
        <w:t>в средства идентификации, обеспечивает их нанесение на упаковки табачной продукции и передает в информационную систему мониторинга уведомление, содержащее сведения о кодах идентификации, содержащихся в средствах идентификации, нанесенных на табачную продук</w:t>
      </w:r>
      <w:r>
        <w:t>цию, и дате нанесения средств идентификации.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49. В регистрации в информационной системе мониторинга сведений о нанесении средств идентификации (помимо оснований для отказа в приеме документов или внесении сведений, указанных в </w:t>
      </w:r>
      <w:hyperlink w:anchor="Par154" w:tooltip="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" w:history="1">
        <w:r>
          <w:rPr>
            <w:color w:val="0000FF"/>
          </w:rPr>
          <w:t>пункте 14</w:t>
        </w:r>
      </w:hyperlink>
      <w:r>
        <w:t xml:space="preserve"> настоящих Правил) отказывается, если будет установлено, что: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коды идентификации, указанные в уведомлении о нанесении средств идентификации, отсутствуют в реестре средств идентификации информационной системы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сведения о ко</w:t>
      </w:r>
      <w:r>
        <w:t xml:space="preserve">дах идентификации представлены с нарушением требований, предусмотренных </w:t>
      </w:r>
      <w:hyperlink w:anchor="Par151" w:tooltip="12. При осуществлении ввода в оборот,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, в хронологическом порядке.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50. Участнику оборота табачной продукции направляется в порядке,</w:t>
      </w:r>
      <w:r>
        <w:t xml:space="preserve"> предусмотренном </w:t>
      </w:r>
      <w:hyperlink w:anchor="Par164" w:tooltip="16. Уведомление (квитанция) о внесении в информационную систему мониторинга документов (сведений), представленных в информационную систему участником оборота табачной продукции,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." w:history="1">
        <w:r>
          <w:rPr>
            <w:color w:val="0000FF"/>
          </w:rPr>
          <w:t>пунктом 16</w:t>
        </w:r>
      </w:hyperlink>
      <w:r>
        <w:t xml:space="preserve"> настоящих Правил, уведомление (квитанция) об отказе в регистрации в информационной сист</w:t>
      </w:r>
      <w:r>
        <w:t>еме мониторинга сведений о нанесении средств идентификации.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IX. Правила нанесения средств идентификации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>51. Нанесение</w:t>
      </w:r>
      <w:r>
        <w:t xml:space="preserve">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продукции, а в случае ввоза табачной продукции на территор</w:t>
      </w:r>
      <w:r>
        <w:t>ию Российской Федерации - до фактического пересечения государственной границы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52. Средство идентификации наносится на потребительскую упаковку методом, не допускающим отделения средства идентификации от потребительской упаковки.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Средс</w:t>
      </w:r>
      <w:r>
        <w:t>тво идентификации, наносимое на потребительскую упаковку, не должно печататься на прозрачной оберточной пленке или каком-либо другом внешнем оберточном материале и перекрываться другой информацией. При этом средство идентификации должно быть расположено та</w:t>
      </w:r>
      <w:r>
        <w:t>ким образом, чтобы не нарушалась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Title"/>
        <w:jc w:val="center"/>
        <w:outlineLvl w:val="1"/>
      </w:pPr>
      <w:bookmarkStart w:id="19" w:name="Par294"/>
      <w:bookmarkEnd w:id="19"/>
      <w:r>
        <w:t>X. Порядок представления сведений в информационную</w:t>
      </w:r>
    </w:p>
    <w:p w:rsidR="00000000" w:rsidRDefault="00E22E2C">
      <w:pPr>
        <w:pStyle w:val="ConsPlusTitle"/>
        <w:jc w:val="center"/>
      </w:pPr>
      <w:r>
        <w:t xml:space="preserve">систему мониторинга </w:t>
      </w:r>
      <w:r>
        <w:t>при ввозе на территорию Российской</w:t>
      </w:r>
    </w:p>
    <w:p w:rsidR="00000000" w:rsidRDefault="00E22E2C">
      <w:pPr>
        <w:pStyle w:val="ConsPlusTitle"/>
        <w:jc w:val="center"/>
      </w:pPr>
      <w:r>
        <w:t>Федерации табачной продукции, произведенной</w:t>
      </w:r>
    </w:p>
    <w:p w:rsidR="00000000" w:rsidRDefault="00E22E2C">
      <w:pPr>
        <w:pStyle w:val="ConsPlusTitle"/>
        <w:jc w:val="center"/>
      </w:pPr>
      <w:r>
        <w:t>за пределами Российской Федерации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>53. Участники оборота табачной продукции, осуществляющие ввоз табачной продукции в Российскую Федерацию с территорий государств - членов Евраз</w:t>
      </w:r>
      <w:r>
        <w:t>ийского экономического союза,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 фактического пе</w:t>
      </w:r>
      <w:r>
        <w:t xml:space="preserve">ресечения государственной </w:t>
      </w:r>
      <w:r>
        <w:lastRenderedPageBreak/>
        <w:t>границы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54. Заявление о внесении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должно содержать след</w:t>
      </w:r>
      <w:r>
        <w:t>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заявителя;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наименование отправителя;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идентификационный номер налогоплательщика отправителя (или его аналог в стране отправителя);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г) государство - член Евразийского экономического союза, с </w:t>
      </w:r>
      <w:r>
        <w:t xml:space="preserve">территории которого осуществляется ввоз табачной продукции (в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стран мира);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реквизиты товаросопровод</w:t>
      </w:r>
      <w:r>
        <w:t>ительного документа, подтверждающего ввоз табачной продукции в Российскую Федерацию с территории другого государства - члена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коды идентификации (коды идентификации групповой или транспортной упаковки);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стоимость таб</w:t>
      </w:r>
      <w:r>
        <w:t>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сумма налога на добавленную стоимость, подлежащего уплате в бюджет Российской Федерации в отношении табачной продукции, ввезенной на территорию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55. Участники оборота табачной продукции (импортеры), осуществляющие в</w:t>
      </w:r>
      <w:r>
        <w:t>воз табачной продукции в Российскую Федерацию с территорий государств, не являющихся членами Евразийского экономического союза, обеспечивают маркировку табачной продукции до фактического пересечения таможенной границы Евразийского экономического союза. Пос</w:t>
      </w:r>
      <w:r>
        <w:t>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56. Заявление о внесении в информационную систему мониторинга сведений о ввозе маркированно</w:t>
      </w:r>
      <w:r>
        <w:t>й продукции с территорий государств, не являющихся членами Евразийского экономического союза, должно содержать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заявителя;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коды идентификации (коды идентификации групповой или транспортной упаковки);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в) код по единой Товарной </w:t>
      </w:r>
      <w:hyperlink r:id="rId27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</w:t>
      </w:r>
      <w:r>
        <w:t>ти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страна производства;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таможенная стоимость единицы табачной продукции или групповой упаковки либо транспортной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е) цена товара, фактически уплаченная или подлежащая уплате либо компенсируемая иными </w:t>
      </w:r>
      <w:r>
        <w:lastRenderedPageBreak/>
        <w:t>встреч</w:t>
      </w:r>
      <w:r>
        <w:t>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сумма налога на добавленную стоимость, подлежащего у</w:t>
      </w:r>
      <w:r>
        <w:t>плате в бюджет Российской Федерации в отношении табачной продукции, ввезенной на территорию Российской Федерации;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з) код таможенного органа, выпустившего табачную продукцию (графа "А" </w:t>
      </w:r>
      <w:hyperlink r:id="rId28" w:history="1">
        <w:r>
          <w:rPr>
            <w:color w:val="0000FF"/>
          </w:rPr>
          <w:t>декларации</w:t>
        </w:r>
      </w:hyperlink>
      <w:r>
        <w:t xml:space="preserve"> на товары);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и) дата регистрации </w:t>
      </w:r>
      <w:hyperlink r:id="rId29" w:history="1">
        <w:r>
          <w:rPr>
            <w:color w:val="0000FF"/>
          </w:rPr>
          <w:t>декларации</w:t>
        </w:r>
      </w:hyperlink>
      <w:r>
        <w:t xml:space="preserve"> на товары (графа "А" декларации на товары);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к) регистрацио</w:t>
      </w:r>
      <w:r>
        <w:t xml:space="preserve">нный номер </w:t>
      </w:r>
      <w:hyperlink r:id="rId30" w:history="1">
        <w:r>
          <w:rPr>
            <w:color w:val="0000FF"/>
          </w:rPr>
          <w:t>декларации</w:t>
        </w:r>
      </w:hyperlink>
      <w:r>
        <w:t xml:space="preserve">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л) дата и время принятия таможенным органом решения по </w:t>
      </w:r>
      <w:hyperlink r:id="rId31" w:history="1">
        <w:r>
          <w:rPr>
            <w:color w:val="0000FF"/>
          </w:rPr>
          <w:t>декларации</w:t>
        </w:r>
      </w:hyperlink>
      <w:r>
        <w:t xml:space="preserve">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м) код решения (в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н) номер товара в </w:t>
      </w:r>
      <w:hyperlink r:id="rId33" w:history="1">
        <w:r>
          <w:rPr>
            <w:color w:val="0000FF"/>
          </w:rPr>
          <w:t>декларации</w:t>
        </w:r>
      </w:hyperlink>
      <w:r>
        <w:t xml:space="preserve"> на товары.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bookmarkStart w:id="20" w:name="Par325"/>
      <w:bookmarkEnd w:id="20"/>
      <w:r>
        <w:t>XI. Порядок представления сведений</w:t>
      </w:r>
    </w:p>
    <w:p w:rsidR="00000000" w:rsidRDefault="00E22E2C">
      <w:pPr>
        <w:pStyle w:val="ConsPlusTitle"/>
        <w:jc w:val="center"/>
      </w:pPr>
      <w:r>
        <w:t xml:space="preserve">в информационную </w:t>
      </w:r>
      <w:r>
        <w:t>систему мониторинга при обороте табачной</w:t>
      </w:r>
    </w:p>
    <w:p w:rsidR="00000000" w:rsidRDefault="00E22E2C">
      <w:pPr>
        <w:pStyle w:val="ConsPlusTitle"/>
        <w:jc w:val="center"/>
      </w:pPr>
      <w:r>
        <w:t>продукции на территории Российской Федерации</w:t>
      </w:r>
    </w:p>
    <w:p w:rsidR="00000000" w:rsidRDefault="00E22E2C">
      <w:pPr>
        <w:pStyle w:val="ConsPlusNormal"/>
        <w:jc w:val="right"/>
      </w:pPr>
    </w:p>
    <w:p w:rsidR="00000000" w:rsidRDefault="00E22E2C">
      <w:pPr>
        <w:pStyle w:val="ConsPlusNormal"/>
        <w:ind w:firstLine="540"/>
        <w:jc w:val="both"/>
      </w:pPr>
      <w:r>
        <w:t>57. При передаче (приемке) табачной продукции участниками оборота табачной продукции участник оборота табачной продукции, осуществляющий отгрузку (приемку) табачной прод</w:t>
      </w:r>
      <w:r>
        <w:t>укции, формирует уведомление о передаче (приемке) табачной продукции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направляет в информаци</w:t>
      </w:r>
      <w:r>
        <w:t>онную систему мониторинга в срок не более 3 рабочих дней со дня отгрузки (передачи или приемки)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58. В случае полной приемки табачной продукции участник оборота табачной продукции, осуществляющий приемку табачной продукции, подписывает у</w:t>
      </w:r>
      <w:r>
        <w:t>силенной электронной подписью уведомление о передаче (приемке) табачной продукции и направляет его в информационную систему мониторинга в срок не более 3 рабочих дней со дня приемки табачной продукции, но не позднее дня передачи этой табачной продукции тре</w:t>
      </w:r>
      <w:r>
        <w:t>тьим лицам.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59. В случае осуществления частичной приемки табачной продукции участник оборота табачной продукции, осуществляющий приемку табачной продукции, составляет уведомление о выявленных при передаче табачной продукции несоответствиях и направляет уве</w:t>
      </w:r>
      <w:r>
        <w:t>домление о передаче (приемке), подписанное усиленной электронной подписью участника оборота табачной продукции, осуществившего отгрузку (передачу) табачной продукции, и уведомление о выявленных при передаче табачной продукции несоответствиях, подписанное у</w:t>
      </w:r>
      <w:r>
        <w:t>частником оборота табачной продукции, осуществляющим приемку табачной продукции, в информационную систему мониторинга в срок не более 3 рабочих дней со дня частичной приемки табачной продукции, но не позднее дня передачи этой табачной продукции третьим лиц</w:t>
      </w:r>
      <w:r>
        <w:t>ам.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1" w:name="Par332"/>
      <w:bookmarkEnd w:id="21"/>
      <w:r>
        <w:t>60. Уведомление о выявленных при передаче табачной продукции несоответствиях содержит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а) идентификационный номер налогоплательщика передающей стороны;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идентификационный номер налогоплательщика принимающей стороны;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в) </w:t>
      </w:r>
      <w:r>
        <w:t>список кодов идентификации принятых упаковок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реквизиты первичных документов (универсального передаточного документа и уведомления о выявленных при передаче табачной продукции несоответствиях).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61.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</w:t>
      </w:r>
      <w:r>
        <w:t>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62. В случае если одним из участников оборота табачной продукции (отправителем или получателем) направлено в информационную систему мониторинга уведомление о передаче (приемке) табачной продукции (в форме универсального передаточного документа с указание</w:t>
      </w:r>
      <w:r>
        <w:t xml:space="preserve">м вида сделки, в рамках которой осуществляется отгрузка), подписанное обоими участниками оборота табачной продукции, указанные в </w:t>
      </w:r>
      <w:hyperlink w:anchor="Par332" w:tooltip="60. Уведомление о выявленных при передаче табачной продукции несоответствиях содержит следующие сведения:" w:history="1">
        <w:r>
          <w:rPr>
            <w:color w:val="0000FF"/>
          </w:rPr>
          <w:t>пункте 60</w:t>
        </w:r>
      </w:hyperlink>
      <w:r>
        <w:t xml:space="preserve"> настоящих Правил сведения в отношении этой табачной продукции могут не передаваться в информационную систему мониторинга другим участником оборота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При получении указанного уведомления, подписанного обоими участниками об</w:t>
      </w:r>
      <w:r>
        <w:t>орота табачной продукции,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63. Информационная система мониторинга передает в</w:t>
      </w:r>
      <w:r>
        <w:t xml:space="preserve"> Единую автоматизированную информационную систему таможенных органов по запросу следующую информацию о табачной продукции, маркированной средствами идентификации: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владельца кодов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коды идентифик</w:t>
      </w:r>
      <w:r>
        <w:t>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статус кодов идентификации;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наименование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д) код по единой Товарной </w:t>
      </w:r>
      <w:hyperlink r:id="rId34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</w:t>
      </w:r>
      <w:r>
        <w:t>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е) код по Общероссийскому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код вида подакцизных товаров;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з) сведения об </w:t>
      </w:r>
      <w:r>
        <w:t>упаковке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и) количество вложенных упаковок;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к) страна производства.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64.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</w:t>
      </w:r>
      <w:r>
        <w:t>енного контроля табачной продукции, маркированной средствами идентификации: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код таможенного органа;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б) дата регистрации </w:t>
      </w:r>
      <w:hyperlink r:id="rId36" w:history="1">
        <w:r>
          <w:rPr>
            <w:color w:val="0000FF"/>
          </w:rPr>
          <w:t>декларации</w:t>
        </w:r>
      </w:hyperlink>
      <w:r>
        <w:t xml:space="preserve">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в) </w:t>
      </w:r>
      <w:r>
        <w:t xml:space="preserve">регистрационный номер </w:t>
      </w:r>
      <w:hyperlink r:id="rId37" w:history="1">
        <w:r>
          <w:rPr>
            <w:color w:val="0000FF"/>
          </w:rPr>
          <w:t>декларации</w:t>
        </w:r>
      </w:hyperlink>
      <w:r>
        <w:t xml:space="preserve">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 участника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код идентификации,</w:t>
      </w:r>
      <w:r>
        <w:t xml:space="preserve"> код идентификации групповой упаковки и (или) код идентификации транспортной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е) код по единой Товарной </w:t>
      </w:r>
      <w:hyperlink r:id="rId38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</w:t>
      </w:r>
      <w:r>
        <w:t>тельности Евразийского экономического союза;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наименование товара;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порядковые номера товаров;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и) количество товаров в </w:t>
      </w:r>
      <w:hyperlink r:id="rId39" w:history="1">
        <w:r>
          <w:rPr>
            <w:color w:val="0000FF"/>
          </w:rPr>
          <w:t>декларации</w:t>
        </w:r>
      </w:hyperlink>
      <w:r>
        <w:t xml:space="preserve"> на товары;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к) </w:t>
      </w:r>
      <w:r>
        <w:t>таможенная стоимость;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л) контрактная стоимость;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м) сумма налога на добавленную стоимость;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н) сумма акциза;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о) код страны происхождения товаров по Общероссийскому </w:t>
      </w:r>
      <w:hyperlink r:id="rId40" w:history="1">
        <w:r>
          <w:rPr>
            <w:color w:val="0000FF"/>
          </w:rPr>
          <w:t>классификатору</w:t>
        </w:r>
      </w:hyperlink>
      <w:r>
        <w:t xml:space="preserve"> стран мира;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п) код заявляемой таможенной процедуры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видов таможенных процедур;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р) сведения о решении таможенного органа в отношении товара.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65. При внесении изменений и (или) дополнений в сведения, указанные в </w:t>
      </w:r>
      <w:hyperlink r:id="rId42" w:history="1">
        <w:r>
          <w:rPr>
            <w:color w:val="0000FF"/>
          </w:rPr>
          <w:t>декларации</w:t>
        </w:r>
      </w:hyperlink>
      <w:r>
        <w:t xml:space="preserve"> на товары, после выпуска товаров таможенный орган передает в информационный ресурс маркировки скорректированные данные о товарах.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66. Сведения о решении таможенного органа в отношен</w:t>
      </w:r>
      <w:r>
        <w:t>ии маркированных товаров,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67. Участники оборота табачной продукции, осуществляющие розничную продажу маркированной табачной</w:t>
      </w:r>
      <w:r>
        <w:t xml:space="preserve"> продукции, направляют в информационную систему маркировки информацию о выводе из оборота табачной продукции с применением контрольно-кассовой техники.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68. Участник оборота табачной продукции, осуществляющий розничную продажу табачной </w:t>
      </w:r>
      <w:r>
        <w:lastRenderedPageBreak/>
        <w:t>продукции, технически</w:t>
      </w:r>
      <w:r>
        <w:t>ми средствами, связанными с установленной у него и зарегистрированной контрольно-кассовой техникой, сканирует и распознает средство идентификации, нанесенное на упаковку продаваемой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Участник оборота табачной продукции формирует фискальн</w:t>
      </w:r>
      <w:r>
        <w:t>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2" w:name="Par373"/>
      <w:bookmarkEnd w:id="22"/>
      <w:r>
        <w:t>69. При наличии договора с участником оборота табачной продукции оператор фискальных данных по пору</w:t>
      </w:r>
      <w:r>
        <w:t>чению участника оборота табачной продукции, осуществляющего розничную продажу табачной продукции,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</w:t>
      </w:r>
      <w:r>
        <w:t>о каждой реализованной товарной единице табачной продукции, включающей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организации розничной торговли;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вид документа;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порядковый номер фискального документа;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дата и время фискального</w:t>
      </w:r>
      <w:r>
        <w:t xml:space="preserve"> документа;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код идентиф</w:t>
      </w:r>
      <w:r>
        <w:t>икации упаковки табачной продукции и (или) код идентификации групповой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ж) цена за единицу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з) регистрационный номер контрольно-кассовой техники;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и) адрес регистрации контрольно-кассовой техники.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70. При отсутствии поручения опе</w:t>
      </w:r>
      <w:r>
        <w:t>ратору фискальных данных обязанность по передаче сведений о выводе табачной продукции из оборота с применением контрольно-кассовой техники выполняется участником оборота табачной продукции, осуществляющим ее розничную продажу.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71. Уведомление о регистрации</w:t>
      </w:r>
      <w:r>
        <w:t xml:space="preserve">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(или) участнику оборота табачной продукции, осуществившему розничную продажу табачно</w:t>
      </w:r>
      <w:r>
        <w:t>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72.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табачной продукции, осу</w:t>
      </w:r>
      <w:r>
        <w:t xml:space="preserve">ществляющие розничную продажу маркированной табачной продукции, самостоятельно направляют в информационную систему мониторинга уведомление о выводе из оборота табачной продукции, содержащее сведения, предусмотренные </w:t>
      </w:r>
      <w:hyperlink w:anchor="Par373" w:tooltip="69. При наличии договора с участником оборота табачной продукции оператор фискальных данных по поручению участника оборота табачной продукции, осуществляющего розничную продажу табачной продукции,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, включающей следующие сведения:" w:history="1">
        <w:r>
          <w:rPr>
            <w:color w:val="0000FF"/>
          </w:rPr>
          <w:t>пунктом 69</w:t>
        </w:r>
      </w:hyperlink>
      <w:r>
        <w:t xml:space="preserve"> настоящих Правил.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3" w:name="Par386"/>
      <w:bookmarkEnd w:id="23"/>
      <w:r>
        <w:lastRenderedPageBreak/>
        <w:t xml:space="preserve">73. При выводе табачной продукции из </w:t>
      </w:r>
      <w:r>
        <w:t>оборота по основаниям, не являющимся продажей в розницу,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</w:t>
      </w:r>
      <w:r>
        <w:t>но содержать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участника оборота табачной продукции, осуществляющего вывод табачной продукции из оборота;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причина вывода табачной продукции из оборота;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наименование, дата и номер первично</w:t>
      </w:r>
      <w:r>
        <w:t>го документа о выбытии табачной продукции из оборота;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коды идентификации табачной продукции, выводимой из оборота;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д) адрес площадки, на которой было осуществлено выбытие из оборота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е) стоимость выводимой из оборота табачной продукции (по данным учета участника оборота табачной продукции).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74. Если в качестве причины вывода табачной продукции из оборота приведено помещение маркированной табачной продукции под таможенные процедуры эксп</w:t>
      </w:r>
      <w:r>
        <w:t xml:space="preserve">орта, в уведомлении, указанном в </w:t>
      </w:r>
      <w:hyperlink w:anchor="Par386" w:tooltip="73. При выводе табачной продукции из оборота по основаниям, не являющимся продажей в розницу,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" w:history="1">
        <w:r>
          <w:rPr>
            <w:color w:val="0000FF"/>
          </w:rPr>
          <w:t>пункте 73</w:t>
        </w:r>
      </w:hyperlink>
      <w:r>
        <w:t xml:space="preserve"> настоящих Правил, также указываются: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цена за единицу табачной продукции, выбывающей из оборота;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страна, в кот</w:t>
      </w:r>
      <w:r>
        <w:t>орую экспортируется табачная продукция.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75.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</w:t>
      </w:r>
      <w:r>
        <w:t>вляет следующие сведения об этом в информационную систему мониторинга: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код идентификации групповой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список кодов идентификации агрегируемых потребительских упаковок;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дата агрегирования.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76. Информация об агрегировании потребительских упак</w:t>
      </w:r>
      <w:r>
        <w:t>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77. После агрегирования упаковок табачной продукц</w:t>
      </w:r>
      <w:r>
        <w:t>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код идентификации транспортн</w:t>
      </w:r>
      <w:r>
        <w:t>ой упаковки;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список кодов идентификации агрегируемых упаковок;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lastRenderedPageBreak/>
        <w:t>в) дата агрегирования.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78.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</w:t>
      </w:r>
      <w:r>
        <w:t>ии, находящейся по данным информационной системы мониторинга в групповой или транспортной упаковке, в информационной системе мониторинга регистрируется расформирование всех упаковок более высокого уровня вложенности, содержавших изъятую из упаковок табачну</w:t>
      </w:r>
      <w:r>
        <w:t>ю продукцию.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79. В рамках одного отчетного периода (1 месяц) средняя эффективность агрегирования потребительских и групповых упаковок по всей произведенной табачной продукции должна быть не ниже 99 процентов. При этом допускается отсутствие сведений о коде</w:t>
      </w:r>
      <w:r>
        <w:t xml:space="preserve"> идентификации не более 2 агрегируемых потребительских упаковок внутри групповой упаковки и не более 2 групповых упаковок внутри транспортной упаковки.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 этом случае участник оборота табачной продукции, осуществивший агрегацию, в течение 3 рабочих дней со </w:t>
      </w:r>
      <w:r>
        <w:t>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упаковок, сведения о которых не были переданы в информационную систему мониторинга при агрегировании.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80. После расформирования групповой упаковки или транспортной упаковки и передачи участни</w:t>
      </w:r>
      <w:r>
        <w:t>ком оборота табачной продукции в информационную систему мониторинга сведений о продаже (передаче)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</w:t>
      </w:r>
      <w:r>
        <w:t>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XII. Порядок внесения изменений в сведения, содержащиеся</w:t>
      </w:r>
    </w:p>
    <w:p w:rsidR="00000000" w:rsidRDefault="00E22E2C">
      <w:pPr>
        <w:pStyle w:val="ConsPlusTitle"/>
        <w:jc w:val="center"/>
      </w:pPr>
      <w:r>
        <w:t>в информационной системе мониторинга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 xml:space="preserve">81. В случае изменения сведений, предусмотренных </w:t>
      </w:r>
      <w:hyperlink w:anchor="Par143" w:tooltip="IV. Порядок представления участниками оборота" w:history="1">
        <w:r>
          <w:rPr>
            <w:color w:val="0000FF"/>
          </w:rPr>
          <w:t>разделами IV</w:t>
        </w:r>
      </w:hyperlink>
      <w:r>
        <w:t xml:space="preserve"> - </w:t>
      </w:r>
      <w:hyperlink w:anchor="Par216" w:tooltip="VI. Регистрация табачной продукции в информационной" w:history="1">
        <w:r>
          <w:rPr>
            <w:color w:val="0000FF"/>
          </w:rPr>
          <w:t>VI</w:t>
        </w:r>
      </w:hyperlink>
      <w:r>
        <w:t xml:space="preserve">, </w:t>
      </w:r>
      <w:hyperlink w:anchor="Par294" w:tooltip="X. Порядок представления сведений в информационную" w:history="1">
        <w:r>
          <w:rPr>
            <w:color w:val="0000FF"/>
          </w:rPr>
          <w:t>X</w:t>
        </w:r>
      </w:hyperlink>
      <w:r>
        <w:t xml:space="preserve"> и </w:t>
      </w:r>
      <w:hyperlink w:anchor="Par325" w:tooltip="XI. Порядок представления сведений" w:history="1">
        <w:r>
          <w:rPr>
            <w:color w:val="0000FF"/>
          </w:rPr>
          <w:t>XI</w:t>
        </w:r>
      </w:hyperlink>
      <w:r>
        <w:t xml:space="preserve"> настоящих Правил, участник оборота табачной продукции в течение 3 рабочих дней со дня их изменения направляет оператору уведомление об изме</w:t>
      </w:r>
      <w:r>
        <w:t>нении этих сведений.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82. Если до передачи в информационную систему мониторинга сведений о приемке табачной продукции участниками оборота табачной продукции установлено, что указанные в передаточных документах сведения требуют корректировки, то: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участник</w:t>
      </w:r>
      <w:r>
        <w:t xml:space="preserve">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</w:t>
      </w:r>
      <w:r>
        <w:t>ке) табачной продукции, подписывает указанное уведомление и направляет его в информационную систему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направляет его, а также уведомление о передаче (приемке) табачной продукции, подписанн</w:t>
      </w:r>
      <w:r>
        <w:t xml:space="preserve">ое </w:t>
      </w:r>
      <w:r>
        <w:lastRenderedPageBreak/>
        <w:t>участником оборота табачной продукции, осуществившим отгрузку табачной продукции, в информационную систему мониторинга. При этом в случае если в качестве уведомления об уточнении сведений о передаче (приемке) табачной продукции используется исправительн</w:t>
      </w:r>
      <w:r>
        <w:t>ый универсальный передаточный документ, уведомление о передаче (приемке) табачной продукции, подписанное участником оборота табачной продукции, может не передаваться в информационную систему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оператор после получения уведомления об уточнении</w:t>
      </w:r>
      <w:r>
        <w:t xml:space="preserve">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сведений, содержащихся в уве</w:t>
      </w:r>
      <w:r>
        <w:t>домлении об уточнении сведений о передаче (приемке)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83.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установили, что указанные в передаточных</w:t>
      </w:r>
      <w:r>
        <w:t xml:space="preserve"> документах сведения требуют корректировки, то: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4" w:name="Par420"/>
      <w:bookmarkEnd w:id="24"/>
      <w:r>
        <w:t>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</w:t>
      </w:r>
      <w:r>
        <w:t>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bookmarkStart w:id="25" w:name="Par421"/>
      <w:bookmarkEnd w:id="25"/>
      <w:r>
        <w:t>б) участник оборота табачной продукции, осуществивший приемк</w:t>
      </w:r>
      <w:r>
        <w:t>у табачной продукции, подписывает уведомление об уточнении сведений о передаче (приемке) табачной продукции и направляет его в информационную систему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оператор после получения указанных уведомлений отражает в реестре средств идентификации ин</w:t>
      </w:r>
      <w:r>
        <w:t>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если одним из участников оборота табачной продукции (отправитель или получатель) направлено в инфор</w:t>
      </w:r>
      <w:r>
        <w:t xml:space="preserve">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подписанное обоими участниками оборота </w:t>
      </w:r>
      <w:r>
        <w:t xml:space="preserve">табачной продукции (отправителем и получателем), указанные в </w:t>
      </w:r>
      <w:hyperlink w:anchor="Par420" w:tooltip="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21" w:tooltip="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направляет его в информационную систему мониторинга;" w:history="1">
        <w:r>
          <w:rPr>
            <w:color w:val="0000FF"/>
          </w:rPr>
          <w:t>"б"</w:t>
        </w:r>
      </w:hyperlink>
      <w:r>
        <w:t xml:space="preserve"> настоящего пункта сведения </w:t>
      </w:r>
      <w:r>
        <w:t>в отношении этой табачной продукции могут не передаваться в информационную систему мониторинга другим участником табачной продукции. При получении указанного уведомления, подписанного обоими участниками оборота табачной продукции, оператор отражает в реест</w:t>
      </w:r>
      <w:r>
        <w:t>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84. Для внесения изменений в ранее поданную заявку на получение кодов марки</w:t>
      </w:r>
      <w:r>
        <w:t>ровки производитель табачной продукции или импортер направляет оператору уточняющие сведения.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В случае соответствия этих сведений требованиям, предусмотренным </w:t>
      </w:r>
      <w:hyperlink w:anchor="Par272" w:tooltip="45. В выдаче кодов маркировки отказывается при нарушении одного из следующих требований:" w:history="1">
        <w:r>
          <w:rPr>
            <w:color w:val="0000FF"/>
          </w:rPr>
          <w:t>пунктом 45</w:t>
        </w:r>
      </w:hyperlink>
      <w:r>
        <w:t xml:space="preserve"> настоящих Правил, оператор отменяет первоначальную заявку и предоставляет производителю табачной продукции (импортеру) коды маркировки в соответствии с полученными от него уточнениями.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Внесение изменений в ранее поданную заяв</w:t>
      </w:r>
      <w:r>
        <w:t xml:space="preserve">ку допускается до внесения сведений о передаче </w:t>
      </w:r>
      <w:r>
        <w:lastRenderedPageBreak/>
        <w:t>кодов маркировки производителю табачной продукции в информационную систему мониторинга.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85. Для отмены или исправления ранее представленных оператору сведений о выводе из оборота табачной продукции, не являюще</w:t>
      </w:r>
      <w:r>
        <w:t xml:space="preserve">мся продажей в розницу,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</w:t>
      </w:r>
      <w:hyperlink w:anchor="Par386" w:tooltip="73. При выводе табачной продукции из оборота по основаниям, не являющимся продажей в розницу,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" w:history="1">
        <w:r>
          <w:rPr>
            <w:color w:val="0000FF"/>
          </w:rPr>
          <w:t>пункте 73</w:t>
        </w:r>
      </w:hyperlink>
      <w:r>
        <w:t xml:space="preserve"> настоящих Правил.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86. Не допускается внесение в информационную систему мониторинга изменений, касающихся ранее представленных участником оборота табачной пр</w:t>
      </w:r>
      <w:r>
        <w:t>одукции в информационную систему мониторинга сведений о вводе табачной продукции в оборот, обороте табачной продукции и ее выводе из оборота, в период проведения уполномоченным федеральным органом исполнительной власти проверки деятельности участника оборо</w:t>
      </w:r>
      <w:r>
        <w:t>та табачной продукции, направившего уведомление об изменении сведений.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Title"/>
        <w:jc w:val="center"/>
        <w:outlineLvl w:val="1"/>
      </w:pPr>
      <w:r>
        <w:t>XIII. Порядок представления сведений</w:t>
      </w:r>
    </w:p>
    <w:p w:rsidR="00000000" w:rsidRDefault="00E22E2C">
      <w:pPr>
        <w:pStyle w:val="ConsPlusTitle"/>
        <w:jc w:val="center"/>
      </w:pPr>
      <w:r>
        <w:t>в информационную систему мониторинга при повторном</w:t>
      </w:r>
    </w:p>
    <w:p w:rsidR="00000000" w:rsidRDefault="00E22E2C">
      <w:pPr>
        <w:pStyle w:val="ConsPlusTitle"/>
        <w:jc w:val="center"/>
      </w:pPr>
      <w:r>
        <w:t>вводе в оборот табачной продукции</w:t>
      </w:r>
    </w:p>
    <w:p w:rsidR="00000000" w:rsidRDefault="00E22E2C">
      <w:pPr>
        <w:pStyle w:val="ConsPlusNormal"/>
        <w:jc w:val="center"/>
      </w:pPr>
    </w:p>
    <w:p w:rsidR="00000000" w:rsidRDefault="00E22E2C">
      <w:pPr>
        <w:pStyle w:val="ConsPlusNormal"/>
        <w:ind w:firstLine="540"/>
        <w:jc w:val="both"/>
      </w:pPr>
      <w:r>
        <w:t>87. Для дальнейшего оборота табачной продукции, ранее выведен</w:t>
      </w:r>
      <w:r>
        <w:t>ной из оборота, заинтересованный участник оборота табачной продукции выполняет повторный ввод этой продукции в оборот.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88. Для повторного ввода в оборот табачной продукции участник оборота табачной продукции направляет оператору уведомление о восстановлени</w:t>
      </w:r>
      <w:r>
        <w:t>и в обороте табачной продукции, которое должно содержать следующие сведения: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идентификационный номер налогоплательщика заявителя;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реквизиты документа, на основании которого осуществляется повторный ввод в оборот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причина повторн</w:t>
      </w:r>
      <w:r>
        <w:t>ого ввода в оборот табачной продукции, в том числе: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ввод в оборот табачной продукции, ранее выведенной из оборота путем розничной реализации;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ввод в оборот конфискованной табачной продукции;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ввод в оборот табачной продукции при обнаружении излишков;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иная причина;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г) коды идентификации, содержащиеся в средствах идентификации упаковок табачной продукции.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89. Уведомление направляется оператору в срок не более 3 рабочих дней со дня приобретения заявителем табачной продукции либо возникновения оснований дл</w:t>
      </w:r>
      <w:r>
        <w:t>я повторного ввода табачной продукции в оборот.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Title"/>
        <w:jc w:val="center"/>
        <w:outlineLvl w:val="1"/>
      </w:pPr>
      <w:r>
        <w:t>XIV. Доступ к информации, размещенной в информационной</w:t>
      </w:r>
    </w:p>
    <w:p w:rsidR="00000000" w:rsidRDefault="00E22E2C">
      <w:pPr>
        <w:pStyle w:val="ConsPlusTitle"/>
        <w:jc w:val="center"/>
      </w:pPr>
      <w:r>
        <w:t>системе мониторинга</w:t>
      </w:r>
    </w:p>
    <w:p w:rsidR="00000000" w:rsidRDefault="00E22E2C">
      <w:pPr>
        <w:pStyle w:val="ConsPlusNormal"/>
        <w:ind w:firstLine="540"/>
        <w:jc w:val="both"/>
      </w:pPr>
    </w:p>
    <w:p w:rsidR="00000000" w:rsidRDefault="00E22E2C">
      <w:pPr>
        <w:pStyle w:val="ConsPlusNormal"/>
        <w:ind w:firstLine="540"/>
        <w:jc w:val="both"/>
      </w:pPr>
      <w:r>
        <w:t>90. Оператор обеспечивает заинтересованным лицам доступ к общедоступной информации, содержащейся в информационной системе мониторин</w:t>
      </w:r>
      <w:r>
        <w:t>га, путем размещения указанной информации на официальном сайте оператора в сети "Интернет".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Перечень общедоступной информации, подлежащей размещению на официальном сайте оператора, утверждается Правительством Российской Федерации.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91. Оператор разрабатывае</w:t>
      </w:r>
      <w:r>
        <w:t>т и размещает в сети "Интернет" для свободного использования бесплатное мобильное приложение, которое обеспечивает следующие возможности: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считывание средства идентификации с потребительской и групповой упаковок;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передача информации, содержащейся в ср</w:t>
      </w:r>
      <w:r>
        <w:t>едстве идентификации, в информационную систему мониторинга;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в) получение из информационной системы мониторинга сведений о проверяемой табачной продукции, включая сведения о наименовании табачной продукции, месте производства, производителе, максимальной ро</w:t>
      </w:r>
      <w:r>
        <w:t>зничной цене, текущем (последнем) владельце табачной продукции, статусе табачной продукции (средства идентификации), а также отображение этой информации на экране электронного устройства;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 xml:space="preserve">г) направление пользователем мобильного приложения в информационную </w:t>
      </w:r>
      <w:r>
        <w:t>систему мониторинга сведений о возможных нарушениях порядка маркировки.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92. 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а) федеральным о</w:t>
      </w:r>
      <w:r>
        <w:t>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</w:t>
      </w:r>
      <w:r>
        <w:t>сударственных и муниципальных услуг и исполнения государственных и муниципальных функций в электронной форме;</w:t>
      </w:r>
    </w:p>
    <w:p w:rsidR="00000000" w:rsidRDefault="00E22E2C">
      <w:pPr>
        <w:pStyle w:val="ConsPlusNormal"/>
        <w:spacing w:before="240"/>
        <w:ind w:firstLine="540"/>
        <w:jc w:val="both"/>
      </w:pPr>
      <w:r>
        <w:t>б) участникам оборота табачной продукции, в обязательном порядке представляющим информацию для внесения в информационную систему мониторинга, в об</w:t>
      </w:r>
      <w:r>
        <w:t>ъеме и составе, в которых такая информация передана ими в информационную систему мониторинга,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</w:t>
      </w:r>
      <w:r>
        <w:t>ных и интерфейсов электронного взаимодействия.</w:t>
      </w:r>
    </w:p>
    <w:p w:rsidR="00000000" w:rsidRDefault="00E22E2C">
      <w:pPr>
        <w:pStyle w:val="ConsPlusNormal"/>
        <w:jc w:val="both"/>
      </w:pPr>
    </w:p>
    <w:p w:rsidR="00E22E2C" w:rsidRDefault="00E22E2C">
      <w:pPr>
        <w:pStyle w:val="ConsPlusNormal"/>
      </w:pPr>
      <w:hyperlink r:id="rId43" w:history="1">
        <w:r>
          <w:rPr>
            <w:i/>
            <w:iCs/>
            <w:color w:val="0000FF"/>
          </w:rPr>
          <w:br/>
          <w:t>Постановление Правительства РФ от 28.02.2019 N 224 "Об утверждении Правил маркировки табачной продукци</w:t>
        </w:r>
        <w:r>
          <w:rPr>
            <w:i/>
            <w:iCs/>
            <w:color w:val="0000FF"/>
          </w:rPr>
          <w:t>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 {КонсультантПлюс}</w:t>
        </w:r>
      </w:hyperlink>
      <w:r>
        <w:br/>
      </w:r>
    </w:p>
    <w:sectPr w:rsidR="00E22E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A"/>
    <w:rsid w:val="00C6408A"/>
    <w:rsid w:val="00E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656DF9-0275-4E07-8A64-7E36EF0A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OS&amp;n=318456&amp;date=14.03.2019&amp;dst=44143&amp;fld=134" TargetMode="External"/><Relationship Id="rId18" Type="http://schemas.openxmlformats.org/officeDocument/2006/relationships/hyperlink" Target="https://login.consultant.ru/link/?req=doc&amp;base=ROS&amp;n=318456&amp;date=14.03.2019&amp;dst=38921&amp;fld=134" TargetMode="External"/><Relationship Id="rId26" Type="http://schemas.openxmlformats.org/officeDocument/2006/relationships/hyperlink" Target="https://login.consultant.ru/link/?req=doc&amp;base=ROS&amp;n=313227&amp;date=14.03.2019&amp;dst=100010&amp;fld=134" TargetMode="External"/><Relationship Id="rId39" Type="http://schemas.openxmlformats.org/officeDocument/2006/relationships/hyperlink" Target="https://login.consultant.ru/link/?req=doc&amp;base=ROS&amp;n=307938&amp;date=14.03.2019&amp;dst=100682&amp;fld=134" TargetMode="External"/><Relationship Id="rId21" Type="http://schemas.openxmlformats.org/officeDocument/2006/relationships/hyperlink" Target="https://login.consultant.ru/link/?req=doc&amp;base=ROS&amp;n=303658&amp;date=14.03.2019&amp;dst=100178&amp;fld=134" TargetMode="External"/><Relationship Id="rId34" Type="http://schemas.openxmlformats.org/officeDocument/2006/relationships/hyperlink" Target="https://login.consultant.ru/link/?req=doc&amp;base=ROS&amp;n=318456&amp;date=14.03.2019&amp;dst=38921&amp;fld=134" TargetMode="External"/><Relationship Id="rId42" Type="http://schemas.openxmlformats.org/officeDocument/2006/relationships/hyperlink" Target="https://login.consultant.ru/link/?req=doc&amp;base=ROS&amp;n=307938&amp;date=14.03.2019&amp;dst=100682&amp;fld=134" TargetMode="External"/><Relationship Id="rId7" Type="http://schemas.openxmlformats.org/officeDocument/2006/relationships/hyperlink" Target="https://login.consultant.ru/link/?req=doc&amp;base=ROS&amp;n=318456&amp;date=14.03.2019&amp;dst=4414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OS&amp;n=313368&amp;date=14.03.2019&amp;dst=107689&amp;fld=134" TargetMode="External"/><Relationship Id="rId29" Type="http://schemas.openxmlformats.org/officeDocument/2006/relationships/hyperlink" Target="https://login.consultant.ru/link/?req=doc&amp;base=ROS&amp;n=307938&amp;date=14.03.2019&amp;dst=100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13368&amp;date=14.03.2019&amp;dst=107689&amp;fld=134" TargetMode="External"/><Relationship Id="rId11" Type="http://schemas.openxmlformats.org/officeDocument/2006/relationships/hyperlink" Target="https://login.consultant.ru/link/?req=doc&amp;base=ROS&amp;n=318456&amp;date=14.03.2019&amp;dst=44141&amp;fld=134" TargetMode="External"/><Relationship Id="rId24" Type="http://schemas.openxmlformats.org/officeDocument/2006/relationships/hyperlink" Target="https://login.consultant.ru/link/?req=doc&amp;base=ROS&amp;n=313227&amp;date=14.03.2019&amp;dst=100010&amp;fld=134" TargetMode="External"/><Relationship Id="rId32" Type="http://schemas.openxmlformats.org/officeDocument/2006/relationships/hyperlink" Target="https://login.consultant.ru/link/?req=doc&amp;base=ROS&amp;n=310424&amp;date=14.03.2019&amp;dst=101241&amp;fld=134" TargetMode="External"/><Relationship Id="rId37" Type="http://schemas.openxmlformats.org/officeDocument/2006/relationships/hyperlink" Target="https://login.consultant.ru/link/?req=doc&amp;base=ROS&amp;n=307938&amp;date=14.03.2019&amp;dst=100682&amp;fld=134" TargetMode="External"/><Relationship Id="rId40" Type="http://schemas.openxmlformats.org/officeDocument/2006/relationships/hyperlink" Target="https://login.consultant.ru/link/?req=doc&amp;base=ROS&amp;n=313227&amp;date=14.03.2019&amp;dst=100010&amp;fld=13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OS&amp;n=318456&amp;date=14.03.2019&amp;dst=44141&amp;fld=134" TargetMode="External"/><Relationship Id="rId15" Type="http://schemas.openxmlformats.org/officeDocument/2006/relationships/hyperlink" Target="https://login.consultant.ru/link/?req=doc&amp;base=ROS&amp;n=318456&amp;date=14.03.2019&amp;dst=44141&amp;fld=134" TargetMode="External"/><Relationship Id="rId23" Type="http://schemas.openxmlformats.org/officeDocument/2006/relationships/hyperlink" Target="https://login.consultant.ru/link/?req=doc&amp;base=ROS&amp;n=313368&amp;date=14.03.2019" TargetMode="External"/><Relationship Id="rId28" Type="http://schemas.openxmlformats.org/officeDocument/2006/relationships/hyperlink" Target="https://login.consultant.ru/link/?req=doc&amp;base=ROS&amp;n=307938&amp;date=14.03.2019&amp;dst=100682&amp;fld=134" TargetMode="External"/><Relationship Id="rId36" Type="http://schemas.openxmlformats.org/officeDocument/2006/relationships/hyperlink" Target="https://login.consultant.ru/link/?req=doc&amp;base=ROS&amp;n=307938&amp;date=14.03.2019&amp;dst=100682&amp;fld=134" TargetMode="External"/><Relationship Id="rId10" Type="http://schemas.openxmlformats.org/officeDocument/2006/relationships/hyperlink" Target="https://login.consultant.ru/link/?req=doc&amp;base=ROS&amp;n=313368&amp;date=14.03.2019&amp;dst=107687&amp;fld=134" TargetMode="External"/><Relationship Id="rId19" Type="http://schemas.openxmlformats.org/officeDocument/2006/relationships/hyperlink" Target="https://login.consultant.ru/link/?req=doc&amp;base=ROS&amp;n=82841&amp;date=14.03.2019" TargetMode="External"/><Relationship Id="rId31" Type="http://schemas.openxmlformats.org/officeDocument/2006/relationships/hyperlink" Target="https://login.consultant.ru/link/?req=doc&amp;base=ROS&amp;n=307938&amp;date=14.03.2019&amp;dst=100682&amp;fld=13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OS&amp;n=313368&amp;date=14.03.2019&amp;dst=107687&amp;fld=134" TargetMode="External"/><Relationship Id="rId9" Type="http://schemas.openxmlformats.org/officeDocument/2006/relationships/hyperlink" Target="https://login.consultant.ru/link/?req=doc&amp;base=ROS&amp;n=287796&amp;date=14.03.2019&amp;dst=100108&amp;fld=134" TargetMode="External"/><Relationship Id="rId14" Type="http://schemas.openxmlformats.org/officeDocument/2006/relationships/hyperlink" Target="https://login.consultant.ru/link/?req=doc&amp;base=ROS&amp;n=313368&amp;date=14.03.2019&amp;dst=107687&amp;fld=134" TargetMode="External"/><Relationship Id="rId22" Type="http://schemas.openxmlformats.org/officeDocument/2006/relationships/hyperlink" Target="https://login.consultant.ru/link/?req=doc&amp;base=ROS&amp;n=318456&amp;date=14.03.2019&amp;dst=38921&amp;fld=134" TargetMode="External"/><Relationship Id="rId27" Type="http://schemas.openxmlformats.org/officeDocument/2006/relationships/hyperlink" Target="https://login.consultant.ru/link/?req=doc&amp;base=ROS&amp;n=318456&amp;date=14.03.2019&amp;dst=38921&amp;fld=134" TargetMode="External"/><Relationship Id="rId30" Type="http://schemas.openxmlformats.org/officeDocument/2006/relationships/hyperlink" Target="https://login.consultant.ru/link/?req=doc&amp;base=ROS&amp;n=307938&amp;date=14.03.2019&amp;dst=100682&amp;fld=134" TargetMode="External"/><Relationship Id="rId35" Type="http://schemas.openxmlformats.org/officeDocument/2006/relationships/hyperlink" Target="https://login.consultant.ru/link/?req=doc&amp;base=ROS&amp;n=313368&amp;date=14.03.2019" TargetMode="External"/><Relationship Id="rId43" Type="http://schemas.openxmlformats.org/officeDocument/2006/relationships/hyperlink" Target="https://login.consultant.ru/link/?req=doc&amp;base=ROS&amp;n=319565&amp;date=14.03.2019&amp;dst=100001&amp;fld=134" TargetMode="External"/><Relationship Id="rId8" Type="http://schemas.openxmlformats.org/officeDocument/2006/relationships/hyperlink" Target="https://login.consultant.ru/link/?req=doc&amp;base=ROS&amp;n=315223&amp;date=14.03.2019&amp;dst=10002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OS&amp;n=313368&amp;date=14.03.2019&amp;dst=107689&amp;fld=134" TargetMode="External"/><Relationship Id="rId17" Type="http://schemas.openxmlformats.org/officeDocument/2006/relationships/hyperlink" Target="https://login.consultant.ru/link/?req=doc&amp;base=ROS&amp;n=318456&amp;date=14.03.2019&amp;dst=44143&amp;fld=134" TargetMode="External"/><Relationship Id="rId25" Type="http://schemas.openxmlformats.org/officeDocument/2006/relationships/hyperlink" Target="https://login.consultant.ru/link/?req=doc&amp;base=ROS&amp;n=318456&amp;date=14.03.2019&amp;dst=38921&amp;fld=134" TargetMode="External"/><Relationship Id="rId33" Type="http://schemas.openxmlformats.org/officeDocument/2006/relationships/hyperlink" Target="https://login.consultant.ru/link/?req=doc&amp;base=ROS&amp;n=307938&amp;date=14.03.2019&amp;dst=100682&amp;fld=134" TargetMode="External"/><Relationship Id="rId38" Type="http://schemas.openxmlformats.org/officeDocument/2006/relationships/hyperlink" Target="https://login.consultant.ru/link/?req=doc&amp;base=ROS&amp;n=318456&amp;date=14.03.2019&amp;dst=38921&amp;fld=134" TargetMode="External"/><Relationship Id="rId20" Type="http://schemas.openxmlformats.org/officeDocument/2006/relationships/hyperlink" Target="https://login.consultant.ru/link/?req=doc&amp;base=ROS&amp;n=172076&amp;date=14.03.2019&amp;dst=100013&amp;fld=134" TargetMode="External"/><Relationship Id="rId41" Type="http://schemas.openxmlformats.org/officeDocument/2006/relationships/hyperlink" Target="https://login.consultant.ru/link/?req=doc&amp;base=ROS&amp;n=310424&amp;date=14.03.2019&amp;dst=10003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13875</Words>
  <Characters>79093</Characters>
  <Application>Microsoft Office Word</Application>
  <DocSecurity>2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28.02.2019 N 224"Об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</vt:lpstr>
    </vt:vector>
  </TitlesOfParts>
  <Company>КонсультантПлюс Версия 4018.00.10</Company>
  <LinksUpToDate>false</LinksUpToDate>
  <CharactersWithSpaces>92783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28.02.2019 N 224"Об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</dc:title>
  <dc:subject/>
  <dc:creator>RePack by Diakov</dc:creator>
  <cp:keywords/>
  <dc:description/>
  <cp:lastModifiedBy>RePack by Diakov</cp:lastModifiedBy>
  <cp:revision>2</cp:revision>
  <dcterms:created xsi:type="dcterms:W3CDTF">2019-03-15T05:10:00Z</dcterms:created>
  <dcterms:modified xsi:type="dcterms:W3CDTF">2019-03-15T05:10:00Z</dcterms:modified>
</cp:coreProperties>
</file>