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FB" w:rsidRDefault="00E02EFB" w:rsidP="00E02EF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43"/>
      </w:tblGrid>
      <w:tr w:rsidR="00E56813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Извещение</w:t>
            </w:r>
          </w:p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56813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УФК г. Москвы для Межрайонной ИФНС России №46 по </w:t>
                  </w:r>
                  <w:proofErr w:type="spellStart"/>
                  <w:r>
                    <w:rPr>
                      <w:rFonts w:eastAsia="Times New Roman"/>
                      <w:sz w:val="14"/>
                      <w:szCs w:val="14"/>
                    </w:rPr>
                    <w:t>г</w:t>
                  </w:r>
                  <w:proofErr w:type="gramStart"/>
                  <w:r>
                    <w:rPr>
                      <w:rFonts w:eastAsia="Times New Roman"/>
                      <w:sz w:val="14"/>
                      <w:szCs w:val="14"/>
                    </w:rPr>
                    <w:t>.М</w:t>
                  </w:r>
                  <w:proofErr w:type="gramEnd"/>
                  <w:r>
                    <w:rPr>
                      <w:rFonts w:eastAsia="Times New Roman"/>
                      <w:sz w:val="14"/>
                      <w:szCs w:val="14"/>
                    </w:rPr>
                    <w:t>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Форма № ПД-4сб (налог)</w:t>
                  </w:r>
                </w:p>
              </w:tc>
            </w:tr>
            <w:tr w:rsidR="00E56813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56813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 ОКАТО)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Отд. 1 Московского ГТУ Банка </w:t>
                  </w:r>
                  <w:proofErr w:type="spellStart"/>
                  <w:r>
                    <w:rPr>
                      <w:rFonts w:eastAsia="Times New Roman"/>
                      <w:sz w:val="14"/>
                      <w:szCs w:val="14"/>
                    </w:rPr>
                    <w:t>России,г</w:t>
                  </w:r>
                  <w:proofErr w:type="gramStart"/>
                  <w:r>
                    <w:rPr>
                      <w:rFonts w:eastAsia="Times New Roman"/>
                      <w:sz w:val="14"/>
                      <w:szCs w:val="14"/>
                    </w:rPr>
                    <w:t>.М</w:t>
                  </w:r>
                  <w:proofErr w:type="gramEnd"/>
                  <w:r>
                    <w:rPr>
                      <w:rFonts w:eastAsia="Times New Roman"/>
                      <w:sz w:val="14"/>
                      <w:szCs w:val="14"/>
                    </w:rPr>
                    <w:t>осква</w:t>
                  </w:r>
                  <w:proofErr w:type="spellEnd"/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банка)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Кор./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83"/>
              <w:gridCol w:w="100"/>
              <w:gridCol w:w="1860"/>
            </w:tblGrid>
            <w:tr w:rsidR="00E56813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государственная пошлина за государственную регистрацию физического лица в качестве индивидуального предпринимателя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182 108 07010 01 1000 110</w:t>
                  </w:r>
                </w:p>
              </w:tc>
            </w:tr>
            <w:tr w:rsidR="00E56813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 бюджетной классификации)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>Петров  Петр  Петрович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РФ, 125315, город Москва, проспект Ленинградский, дом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xx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, квартира </w:t>
                  </w:r>
                  <w:proofErr w:type="spellStart"/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yy</w:t>
                  </w:r>
                  <w:proofErr w:type="spellEnd"/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>
                    <w:rPr>
                      <w:rFonts w:eastAsia="Times New Roman"/>
                      <w:sz w:val="16"/>
                      <w:szCs w:val="16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sz w:val="16"/>
                      <w:szCs w:val="16"/>
                    </w:rPr>
                    <w:t>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800 руб. 00 коп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56813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</w:tr>
      <w:tr w:rsidR="00E56813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813" w:rsidRDefault="00E56813" w:rsidP="00BE24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Квитанция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56813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УФК г. Москвы для Межрайонной ИФНС России №46 по </w:t>
                  </w:r>
                  <w:proofErr w:type="spellStart"/>
                  <w:r>
                    <w:rPr>
                      <w:rFonts w:eastAsia="Times New Roman"/>
                      <w:sz w:val="14"/>
                      <w:szCs w:val="14"/>
                    </w:rPr>
                    <w:t>г</w:t>
                  </w:r>
                  <w:proofErr w:type="gramStart"/>
                  <w:r>
                    <w:rPr>
                      <w:rFonts w:eastAsia="Times New Roman"/>
                      <w:sz w:val="14"/>
                      <w:szCs w:val="14"/>
                    </w:rPr>
                    <w:t>.М</w:t>
                  </w:r>
                  <w:proofErr w:type="gramEnd"/>
                  <w:r>
                    <w:rPr>
                      <w:rFonts w:eastAsia="Times New Roman"/>
                      <w:sz w:val="14"/>
                      <w:szCs w:val="14"/>
                    </w:rPr>
                    <w:t>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Форма № ПД-4сб (налог)</w:t>
                  </w:r>
                </w:p>
              </w:tc>
            </w:tr>
            <w:tr w:rsidR="00E56813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56813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 ОКАТО)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Отд. 1 Московского ГТУ Банка </w:t>
                  </w:r>
                  <w:proofErr w:type="spellStart"/>
                  <w:r>
                    <w:rPr>
                      <w:rFonts w:eastAsia="Times New Roman"/>
                      <w:sz w:val="14"/>
                      <w:szCs w:val="14"/>
                    </w:rPr>
                    <w:t>России,г</w:t>
                  </w:r>
                  <w:proofErr w:type="gramStart"/>
                  <w:r>
                    <w:rPr>
                      <w:rFonts w:eastAsia="Times New Roman"/>
                      <w:sz w:val="14"/>
                      <w:szCs w:val="14"/>
                    </w:rPr>
                    <w:t>.М</w:t>
                  </w:r>
                  <w:proofErr w:type="gramEnd"/>
                  <w:r>
                    <w:rPr>
                      <w:rFonts w:eastAsia="Times New Roman"/>
                      <w:sz w:val="14"/>
                      <w:szCs w:val="14"/>
                    </w:rPr>
                    <w:t>осква</w:t>
                  </w:r>
                  <w:proofErr w:type="spellEnd"/>
                </w:p>
              </w:tc>
            </w:tr>
            <w:tr w:rsidR="00E56813" w:rsidTr="00BE249A"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банка)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56813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Кор./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83"/>
              <w:gridCol w:w="100"/>
              <w:gridCol w:w="1860"/>
            </w:tblGrid>
            <w:tr w:rsidR="00E56813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государственная пошлина за государственную регистрацию физического лица в качестве индивидуального предпринимателя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182 108 07010 01 1000 110</w:t>
                  </w:r>
                </w:p>
              </w:tc>
            </w:tr>
            <w:tr w:rsidR="00E56813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(код бюджетной классификации)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>Петров  Петр  Петрович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РФ, 125315, город Москва, проспект Ленинградский, дом 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xx</w:t>
                  </w:r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</w:rPr>
                    <w:t xml:space="preserve">, квартира </w:t>
                  </w:r>
                  <w:proofErr w:type="spellStart"/>
                  <w:r w:rsidRPr="00E56813">
                    <w:rPr>
                      <w:rFonts w:eastAsia="Times New Roman"/>
                      <w:sz w:val="16"/>
                      <w:szCs w:val="16"/>
                      <w:highlight w:val="yellow"/>
                      <w:lang w:val="en-US"/>
                    </w:rPr>
                    <w:t>yy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>
                    <w:rPr>
                      <w:rFonts w:eastAsia="Times New Roman"/>
                      <w:sz w:val="16"/>
                      <w:szCs w:val="16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sz w:val="16"/>
                      <w:szCs w:val="16"/>
                    </w:rPr>
                    <w:t>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56813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56813" w:rsidRDefault="00E56813" w:rsidP="00BE249A">
                        <w:pPr>
                          <w:spacing w:line="80" w:lineRule="atLeast"/>
                          <w:jc w:val="center"/>
                          <w:rPr>
                            <w:rFonts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E56813" w:rsidRDefault="00E56813" w:rsidP="00BE249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56813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800 руб. 00 коп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56813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56813" w:rsidRDefault="00E56813" w:rsidP="00BE249A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56813" w:rsidRDefault="00E56813" w:rsidP="00BE249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</w:tr>
    </w:tbl>
    <w:p w:rsidR="00E56813" w:rsidRDefault="00E56813" w:rsidP="00E56813">
      <w:pPr>
        <w:shd w:val="clear" w:color="auto" w:fill="FFFFFF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t xml:space="preserve">  </w:t>
      </w:r>
    </w:p>
    <w:p w:rsidR="00E56813" w:rsidRPr="00E02EFB" w:rsidRDefault="00E56813" w:rsidP="00E02EFB"/>
    <w:sectPr w:rsidR="00E56813" w:rsidRPr="00E02EFB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CF" w:rsidRDefault="002D30CF" w:rsidP="005A1E43">
      <w:r>
        <w:separator/>
      </w:r>
    </w:p>
  </w:endnote>
  <w:endnote w:type="continuationSeparator" w:id="0">
    <w:p w:rsidR="002D30CF" w:rsidRDefault="002D30CF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CF" w:rsidRDefault="002D30CF" w:rsidP="005A1E43">
      <w:r>
        <w:separator/>
      </w:r>
    </w:p>
  </w:footnote>
  <w:footnote w:type="continuationSeparator" w:id="0">
    <w:p w:rsidR="002D30CF" w:rsidRDefault="002D30CF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2D30CF"/>
    <w:rsid w:val="005A1E43"/>
    <w:rsid w:val="00684AD7"/>
    <w:rsid w:val="00793457"/>
    <w:rsid w:val="009F0A0A"/>
    <w:rsid w:val="00A75D1D"/>
    <w:rsid w:val="00B478CC"/>
    <w:rsid w:val="00C02B71"/>
    <w:rsid w:val="00C151A8"/>
    <w:rsid w:val="00D76D8E"/>
    <w:rsid w:val="00E02EFB"/>
    <w:rsid w:val="00E56813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EL</cp:lastModifiedBy>
  <cp:revision>3</cp:revision>
  <dcterms:created xsi:type="dcterms:W3CDTF">2013-05-27T14:38:00Z</dcterms:created>
  <dcterms:modified xsi:type="dcterms:W3CDTF">2013-05-28T07:21:00Z</dcterms:modified>
</cp:coreProperties>
</file>