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2"/>
        <w:tblW w:w="0" w:type="auto"/>
        <w:tblLook w:val="01E0"/>
      </w:tblPr>
      <w:tblGrid>
        <w:gridCol w:w="4437"/>
      </w:tblGrid>
      <w:tr w:rsidR="00A529A7" w:rsidRPr="00F27357" w:rsidTr="001D0428">
        <w:trPr>
          <w:trHeight w:val="1295"/>
        </w:trPr>
        <w:tc>
          <w:tcPr>
            <w:tcW w:w="4437" w:type="dxa"/>
          </w:tcPr>
          <w:p w:rsidR="00A529A7" w:rsidRPr="00F27357" w:rsidRDefault="007C2D6A" w:rsidP="001D0428">
            <w:pPr>
              <w:jc w:val="center"/>
              <w:rPr>
                <w:sz w:val="26"/>
                <w:szCs w:val="26"/>
              </w:rPr>
            </w:pPr>
            <w:r>
              <w:rPr>
                <w:sz w:val="26"/>
                <w:szCs w:val="26"/>
              </w:rPr>
              <w:t>от 07.09.2015 № 24677-ОФ/Д26и</w:t>
            </w:r>
          </w:p>
          <w:p w:rsidR="00A529A7" w:rsidRPr="00F27357" w:rsidRDefault="00A529A7" w:rsidP="001D0428">
            <w:pPr>
              <w:jc w:val="center"/>
              <w:rPr>
                <w:sz w:val="26"/>
                <w:szCs w:val="26"/>
              </w:rPr>
            </w:pPr>
          </w:p>
          <w:p w:rsidR="00A529A7" w:rsidRPr="00F27357" w:rsidRDefault="00A529A7" w:rsidP="001D0428">
            <w:pPr>
              <w:jc w:val="center"/>
              <w:rPr>
                <w:sz w:val="26"/>
                <w:szCs w:val="26"/>
              </w:rPr>
            </w:pPr>
          </w:p>
        </w:tc>
      </w:tr>
      <w:tr w:rsidR="00A529A7" w:rsidRPr="00F27357" w:rsidTr="001D0428">
        <w:tc>
          <w:tcPr>
            <w:tcW w:w="4437" w:type="dxa"/>
          </w:tcPr>
          <w:p w:rsidR="00A529A7" w:rsidRPr="00F27357" w:rsidRDefault="00A529A7" w:rsidP="001D0428">
            <w:pPr>
              <w:jc w:val="center"/>
              <w:rPr>
                <w:sz w:val="26"/>
                <w:szCs w:val="26"/>
              </w:rPr>
            </w:pPr>
          </w:p>
        </w:tc>
      </w:tr>
    </w:tbl>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4F230F" w:rsidRDefault="004F230F" w:rsidP="00A529A7">
      <w:pPr>
        <w:spacing w:line="360" w:lineRule="auto"/>
        <w:jc w:val="center"/>
        <w:rPr>
          <w:sz w:val="26"/>
          <w:szCs w:val="26"/>
        </w:rPr>
      </w:pPr>
    </w:p>
    <w:p w:rsidR="007C2D6A" w:rsidRDefault="007C2D6A" w:rsidP="00A529A7">
      <w:pPr>
        <w:spacing w:line="360" w:lineRule="auto"/>
        <w:jc w:val="center"/>
        <w:rPr>
          <w:sz w:val="26"/>
          <w:szCs w:val="26"/>
        </w:rPr>
      </w:pPr>
    </w:p>
    <w:p w:rsidR="007C2D6A" w:rsidRDefault="007C2D6A" w:rsidP="00A529A7">
      <w:pPr>
        <w:spacing w:line="360" w:lineRule="auto"/>
        <w:jc w:val="center"/>
        <w:rPr>
          <w:sz w:val="26"/>
          <w:szCs w:val="26"/>
        </w:rPr>
      </w:pPr>
    </w:p>
    <w:p w:rsidR="007C2D6A" w:rsidRDefault="007C2D6A" w:rsidP="00A529A7">
      <w:pPr>
        <w:spacing w:line="360" w:lineRule="auto"/>
        <w:jc w:val="center"/>
        <w:rPr>
          <w:sz w:val="26"/>
          <w:szCs w:val="26"/>
        </w:rPr>
      </w:pPr>
    </w:p>
    <w:p w:rsidR="007C2D6A" w:rsidRDefault="007C2D6A" w:rsidP="00A529A7">
      <w:pPr>
        <w:spacing w:line="360" w:lineRule="auto"/>
        <w:jc w:val="center"/>
        <w:rPr>
          <w:sz w:val="26"/>
          <w:szCs w:val="26"/>
        </w:rPr>
      </w:pPr>
    </w:p>
    <w:p w:rsidR="00A529A7" w:rsidRPr="00F27357" w:rsidRDefault="00A529A7" w:rsidP="00A529A7">
      <w:pPr>
        <w:spacing w:line="360" w:lineRule="auto"/>
        <w:jc w:val="center"/>
        <w:rPr>
          <w:sz w:val="26"/>
          <w:szCs w:val="26"/>
        </w:rPr>
      </w:pPr>
      <w:r w:rsidRPr="00F27357">
        <w:rPr>
          <w:sz w:val="26"/>
          <w:szCs w:val="26"/>
        </w:rPr>
        <w:t xml:space="preserve">ЗАКЛЮЧЕНИЕ </w:t>
      </w:r>
    </w:p>
    <w:p w:rsidR="00AD23E4" w:rsidRDefault="00A529A7" w:rsidP="00B446A9">
      <w:pPr>
        <w:jc w:val="center"/>
        <w:rPr>
          <w:sz w:val="26"/>
          <w:szCs w:val="26"/>
        </w:rPr>
      </w:pPr>
      <w:r w:rsidRPr="00F27357">
        <w:rPr>
          <w:sz w:val="26"/>
          <w:szCs w:val="26"/>
        </w:rPr>
        <w:t>об оценке</w:t>
      </w:r>
      <w:r w:rsidR="00C56DFA">
        <w:rPr>
          <w:sz w:val="26"/>
          <w:szCs w:val="26"/>
        </w:rPr>
        <w:t xml:space="preserve"> регулирующего воздействия </w:t>
      </w:r>
      <w:r w:rsidR="00C56DFA">
        <w:rPr>
          <w:sz w:val="26"/>
          <w:szCs w:val="26"/>
        </w:rPr>
        <w:br/>
        <w:t>на проект</w:t>
      </w:r>
      <w:r w:rsidRPr="00F27357">
        <w:rPr>
          <w:sz w:val="26"/>
          <w:szCs w:val="26"/>
        </w:rPr>
        <w:t xml:space="preserve"> </w:t>
      </w:r>
      <w:r w:rsidR="00AD23E4">
        <w:rPr>
          <w:sz w:val="26"/>
          <w:szCs w:val="26"/>
        </w:rPr>
        <w:t xml:space="preserve">федерального закона </w:t>
      </w:r>
    </w:p>
    <w:p w:rsidR="001E148F" w:rsidRDefault="00AD23E4" w:rsidP="00B446A9">
      <w:pPr>
        <w:jc w:val="center"/>
        <w:rPr>
          <w:sz w:val="26"/>
          <w:szCs w:val="26"/>
        </w:rPr>
      </w:pPr>
      <w:r>
        <w:rPr>
          <w:sz w:val="26"/>
          <w:szCs w:val="26"/>
        </w:rPr>
        <w:t>«</w:t>
      </w:r>
      <w:r w:rsidR="00EA58B8">
        <w:rPr>
          <w:sz w:val="26"/>
          <w:szCs w:val="26"/>
        </w:rPr>
        <w:t>О внесении изменений в Федеральный закон «</w:t>
      </w:r>
      <w:r>
        <w:rPr>
          <w:sz w:val="26"/>
          <w:szCs w:val="26"/>
        </w:rPr>
        <w:t xml:space="preserve">О применении контрольно-кассовой техники при осуществлении наличных денежных расчетов и (или) расчетов с использованием платежных карт», Кодекс Российской Федерации об административных правонарушениях и отдельные законодательные акты Российской Федерации»   </w:t>
      </w:r>
    </w:p>
    <w:p w:rsidR="003F28BE" w:rsidRPr="00F27357" w:rsidRDefault="003F28BE" w:rsidP="00B446A9">
      <w:pPr>
        <w:jc w:val="center"/>
        <w:rPr>
          <w:sz w:val="26"/>
          <w:szCs w:val="26"/>
        </w:rPr>
      </w:pPr>
    </w:p>
    <w:p w:rsidR="001F1C9B" w:rsidRPr="0083153F" w:rsidRDefault="001F1C9B" w:rsidP="0083153F">
      <w:pPr>
        <w:autoSpaceDE w:val="0"/>
        <w:autoSpaceDN w:val="0"/>
        <w:adjustRightInd w:val="0"/>
        <w:spacing w:line="353" w:lineRule="auto"/>
        <w:ind w:firstLine="709"/>
        <w:jc w:val="both"/>
        <w:rPr>
          <w:sz w:val="26"/>
          <w:szCs w:val="26"/>
        </w:rPr>
      </w:pPr>
      <w:proofErr w:type="gramStart"/>
      <w:r w:rsidRPr="0083153F">
        <w:rPr>
          <w:sz w:val="26"/>
          <w:szCs w:val="26"/>
        </w:rPr>
        <w:t xml:space="preserve">Минэкономразвития России в соответствии с разделом </w:t>
      </w:r>
      <w:r w:rsidRPr="0083153F">
        <w:rPr>
          <w:sz w:val="26"/>
          <w:szCs w:val="26"/>
          <w:lang w:val="en-US"/>
        </w:rPr>
        <w:t>I</w:t>
      </w:r>
      <w:r w:rsidRPr="0083153F">
        <w:rPr>
          <w:sz w:val="26"/>
          <w:szCs w:val="26"/>
        </w:rPr>
        <w:t xml:space="preserve">V </w:t>
      </w:r>
      <w:hyperlink r:id="rId8" w:history="1">
        <w:r w:rsidRPr="0083153F">
          <w:rPr>
            <w:sz w:val="26"/>
            <w:szCs w:val="26"/>
          </w:rPr>
          <w:t>Правил</w:t>
        </w:r>
      </w:hyperlink>
      <w:r w:rsidRPr="0083153F">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w:t>
      </w:r>
      <w:r w:rsidR="00CB69C8" w:rsidRPr="0083153F">
        <w:rPr>
          <w:sz w:val="26"/>
          <w:szCs w:val="26"/>
        </w:rPr>
        <w:t xml:space="preserve">проект </w:t>
      </w:r>
      <w:r w:rsidR="00AD23E4" w:rsidRPr="0083153F">
        <w:rPr>
          <w:sz w:val="26"/>
          <w:szCs w:val="26"/>
        </w:rPr>
        <w:t xml:space="preserve">федерального закона </w:t>
      </w:r>
      <w:r w:rsidR="00EA58B8" w:rsidRPr="0083153F">
        <w:rPr>
          <w:sz w:val="26"/>
          <w:szCs w:val="26"/>
        </w:rPr>
        <w:t>«О внесении изменений в Федеральный закон</w:t>
      </w:r>
      <w:proofErr w:type="gramEnd"/>
      <w:r w:rsidR="00EA58B8" w:rsidRPr="0083153F">
        <w:rPr>
          <w:sz w:val="26"/>
          <w:szCs w:val="26"/>
        </w:rPr>
        <w:t xml:space="preserve"> </w:t>
      </w:r>
      <w:r w:rsidR="00AD23E4" w:rsidRPr="0083153F">
        <w:rPr>
          <w:sz w:val="26"/>
          <w:szCs w:val="26"/>
        </w:rPr>
        <w:t xml:space="preserve">«О применении контрольно-кассовой техники при осуществлении наличных денежных расчетов и (или) расчетов с использованием платежных карт», Кодекс Российской Федерации </w:t>
      </w:r>
      <w:proofErr w:type="gramStart"/>
      <w:r w:rsidR="00AD23E4" w:rsidRPr="0083153F">
        <w:rPr>
          <w:sz w:val="26"/>
          <w:szCs w:val="26"/>
        </w:rPr>
        <w:t>об</w:t>
      </w:r>
      <w:proofErr w:type="gramEnd"/>
      <w:r w:rsidR="00AD23E4" w:rsidRPr="0083153F">
        <w:rPr>
          <w:sz w:val="26"/>
          <w:szCs w:val="26"/>
        </w:rPr>
        <w:t xml:space="preserve"> административных </w:t>
      </w:r>
      <w:proofErr w:type="gramStart"/>
      <w:r w:rsidR="00AD23E4" w:rsidRPr="0083153F">
        <w:rPr>
          <w:sz w:val="26"/>
          <w:szCs w:val="26"/>
        </w:rPr>
        <w:t>правонарушениях</w:t>
      </w:r>
      <w:proofErr w:type="gramEnd"/>
      <w:r w:rsidR="00AD23E4" w:rsidRPr="0083153F">
        <w:rPr>
          <w:sz w:val="26"/>
          <w:szCs w:val="26"/>
        </w:rPr>
        <w:t xml:space="preserve"> и отдельные законодательные акты Российской Федерации» </w:t>
      </w:r>
      <w:r w:rsidRPr="0083153F">
        <w:rPr>
          <w:sz w:val="26"/>
          <w:szCs w:val="26"/>
        </w:rPr>
        <w:t xml:space="preserve">(далее - проект акта), подготовленный и направленный для подготовки настоящего заключения </w:t>
      </w:r>
      <w:r w:rsidR="003D6A3F" w:rsidRPr="0083153F">
        <w:rPr>
          <w:sz w:val="26"/>
          <w:szCs w:val="26"/>
        </w:rPr>
        <w:t>Мин</w:t>
      </w:r>
      <w:r w:rsidR="003F28BE" w:rsidRPr="0083153F">
        <w:rPr>
          <w:sz w:val="26"/>
          <w:szCs w:val="26"/>
        </w:rPr>
        <w:t>фином</w:t>
      </w:r>
      <w:r w:rsidR="00000AA7" w:rsidRPr="0083153F">
        <w:rPr>
          <w:sz w:val="26"/>
          <w:szCs w:val="26"/>
        </w:rPr>
        <w:t xml:space="preserve"> России</w:t>
      </w:r>
      <w:r w:rsidRPr="0083153F">
        <w:rPr>
          <w:sz w:val="26"/>
          <w:szCs w:val="26"/>
        </w:rPr>
        <w:t xml:space="preserve"> (далее - разработчик), и сообщает следующее.</w:t>
      </w:r>
    </w:p>
    <w:p w:rsidR="001F1C9B" w:rsidRPr="0083153F" w:rsidRDefault="001F1C9B" w:rsidP="0083153F">
      <w:pPr>
        <w:autoSpaceDE w:val="0"/>
        <w:autoSpaceDN w:val="0"/>
        <w:adjustRightInd w:val="0"/>
        <w:spacing w:line="353" w:lineRule="auto"/>
        <w:ind w:firstLine="709"/>
        <w:jc w:val="both"/>
        <w:rPr>
          <w:sz w:val="26"/>
          <w:szCs w:val="26"/>
        </w:rPr>
      </w:pPr>
      <w:r w:rsidRPr="0083153F">
        <w:rPr>
          <w:sz w:val="26"/>
          <w:szCs w:val="26"/>
        </w:rPr>
        <w:t xml:space="preserve">По результатам рассмотрения установлено, что при подготовке проекта акта процедуры, предусмотренные </w:t>
      </w:r>
      <w:hyperlink r:id="rId9" w:history="1">
        <w:r w:rsidRPr="0083153F">
          <w:rPr>
            <w:sz w:val="26"/>
            <w:szCs w:val="26"/>
          </w:rPr>
          <w:t>пунктами 9</w:t>
        </w:r>
      </w:hyperlink>
      <w:r w:rsidRPr="0083153F">
        <w:rPr>
          <w:sz w:val="26"/>
          <w:szCs w:val="26"/>
        </w:rPr>
        <w:t xml:space="preserve"> - </w:t>
      </w:r>
      <w:hyperlink r:id="rId10" w:history="1">
        <w:r w:rsidRPr="0083153F">
          <w:rPr>
            <w:sz w:val="26"/>
            <w:szCs w:val="26"/>
          </w:rPr>
          <w:t>23</w:t>
        </w:r>
      </w:hyperlink>
      <w:r w:rsidRPr="0083153F">
        <w:rPr>
          <w:sz w:val="26"/>
          <w:szCs w:val="26"/>
        </w:rPr>
        <w:t xml:space="preserve"> правил проведения оценки регулирующего воздействия, разработчиком соблюдены. </w:t>
      </w:r>
    </w:p>
    <w:p w:rsidR="00CB69C8" w:rsidRPr="0083153F" w:rsidRDefault="003D6A3F" w:rsidP="0083153F">
      <w:pPr>
        <w:autoSpaceDE w:val="0"/>
        <w:autoSpaceDN w:val="0"/>
        <w:adjustRightInd w:val="0"/>
        <w:spacing w:line="353" w:lineRule="auto"/>
        <w:ind w:firstLine="709"/>
        <w:jc w:val="both"/>
        <w:rPr>
          <w:sz w:val="26"/>
          <w:szCs w:val="26"/>
        </w:rPr>
      </w:pPr>
      <w:r w:rsidRPr="0083153F">
        <w:rPr>
          <w:sz w:val="26"/>
          <w:szCs w:val="26"/>
        </w:rPr>
        <w:t>Проект акта направлен разработчиком для подготовки настоящего заключения впервые.</w:t>
      </w:r>
    </w:p>
    <w:p w:rsidR="00CB69C8" w:rsidRPr="0083153F" w:rsidRDefault="00CB69C8" w:rsidP="0083153F">
      <w:pPr>
        <w:autoSpaceDE w:val="0"/>
        <w:autoSpaceDN w:val="0"/>
        <w:adjustRightInd w:val="0"/>
        <w:spacing w:line="353" w:lineRule="auto"/>
        <w:ind w:firstLine="709"/>
        <w:jc w:val="both"/>
        <w:rPr>
          <w:sz w:val="26"/>
          <w:szCs w:val="26"/>
        </w:rPr>
      </w:pPr>
      <w:r w:rsidRPr="0083153F">
        <w:rPr>
          <w:sz w:val="26"/>
          <w:szCs w:val="26"/>
        </w:rPr>
        <w:lastRenderedPageBreak/>
        <w:t xml:space="preserve">Разработчиком проведены публичные обсуждения уведомления о подготовке проекта акта в срок с </w:t>
      </w:r>
      <w:r w:rsidR="00AD23E4" w:rsidRPr="0083153F">
        <w:rPr>
          <w:sz w:val="26"/>
          <w:szCs w:val="26"/>
        </w:rPr>
        <w:t>10</w:t>
      </w:r>
      <w:r w:rsidR="003F28BE" w:rsidRPr="0083153F">
        <w:rPr>
          <w:sz w:val="26"/>
          <w:szCs w:val="26"/>
        </w:rPr>
        <w:t xml:space="preserve"> по </w:t>
      </w:r>
      <w:r w:rsidR="00AD23E4" w:rsidRPr="0083153F">
        <w:rPr>
          <w:sz w:val="26"/>
          <w:szCs w:val="26"/>
        </w:rPr>
        <w:t>25</w:t>
      </w:r>
      <w:r w:rsidR="003F28BE" w:rsidRPr="0083153F">
        <w:rPr>
          <w:sz w:val="26"/>
          <w:szCs w:val="26"/>
        </w:rPr>
        <w:t xml:space="preserve"> апреля</w:t>
      </w:r>
      <w:r w:rsidRPr="0083153F">
        <w:rPr>
          <w:sz w:val="26"/>
          <w:szCs w:val="26"/>
        </w:rPr>
        <w:t xml:space="preserve"> 201</w:t>
      </w:r>
      <w:r w:rsidR="003F28BE" w:rsidRPr="0083153F">
        <w:rPr>
          <w:sz w:val="26"/>
          <w:szCs w:val="26"/>
        </w:rPr>
        <w:t>5</w:t>
      </w:r>
      <w:r w:rsidRPr="0083153F">
        <w:rPr>
          <w:sz w:val="26"/>
          <w:szCs w:val="26"/>
        </w:rPr>
        <w:t xml:space="preserve"> г., а также проекта акта и сводного отчета в срок с </w:t>
      </w:r>
      <w:r w:rsidR="00AD23E4" w:rsidRPr="0083153F">
        <w:rPr>
          <w:sz w:val="26"/>
          <w:szCs w:val="26"/>
        </w:rPr>
        <w:t>9 по 24 июня</w:t>
      </w:r>
      <w:r w:rsidRPr="0083153F">
        <w:rPr>
          <w:sz w:val="26"/>
          <w:szCs w:val="26"/>
        </w:rPr>
        <w:t xml:space="preserve"> 2015 г.</w:t>
      </w:r>
    </w:p>
    <w:p w:rsidR="00CA29BE" w:rsidRPr="0083153F" w:rsidRDefault="003D6A3F" w:rsidP="0083153F">
      <w:pPr>
        <w:autoSpaceDE w:val="0"/>
        <w:autoSpaceDN w:val="0"/>
        <w:adjustRightInd w:val="0"/>
        <w:spacing w:line="353" w:lineRule="auto"/>
        <w:ind w:firstLine="709"/>
        <w:jc w:val="both"/>
        <w:rPr>
          <w:sz w:val="26"/>
          <w:szCs w:val="26"/>
        </w:rPr>
      </w:pPr>
      <w:r w:rsidRPr="0083153F">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11" w:history="1">
        <w:r w:rsidR="003F28BE" w:rsidRPr="0083153F">
          <w:rPr>
            <w:sz w:val="26"/>
            <w:szCs w:val="26"/>
          </w:rPr>
          <w:t>http://regulation.gov.ru</w:t>
        </w:r>
      </w:hyperlink>
      <w:r w:rsidR="004C7B54" w:rsidRPr="0083153F">
        <w:rPr>
          <w:sz w:val="26"/>
          <w:szCs w:val="26"/>
        </w:rPr>
        <w:t xml:space="preserve"> (ID проекта акта 00/03-2</w:t>
      </w:r>
      <w:r w:rsidR="006D4562" w:rsidRPr="0083153F">
        <w:rPr>
          <w:sz w:val="26"/>
          <w:szCs w:val="26"/>
        </w:rPr>
        <w:t>2661</w:t>
      </w:r>
      <w:r w:rsidR="004C7B54" w:rsidRPr="0083153F">
        <w:rPr>
          <w:sz w:val="26"/>
          <w:szCs w:val="26"/>
        </w:rPr>
        <w:t>/0</w:t>
      </w:r>
      <w:r w:rsidR="006D4562" w:rsidRPr="0083153F">
        <w:rPr>
          <w:sz w:val="26"/>
          <w:szCs w:val="26"/>
        </w:rPr>
        <w:t>1</w:t>
      </w:r>
      <w:r w:rsidR="004C7B54" w:rsidRPr="0083153F">
        <w:rPr>
          <w:sz w:val="26"/>
          <w:szCs w:val="26"/>
        </w:rPr>
        <w:t>-15/</w:t>
      </w:r>
      <w:r w:rsidR="006D4562" w:rsidRPr="0083153F">
        <w:rPr>
          <w:sz w:val="26"/>
          <w:szCs w:val="26"/>
        </w:rPr>
        <w:t>16</w:t>
      </w:r>
      <w:r w:rsidR="004C7B54" w:rsidRPr="0083153F">
        <w:rPr>
          <w:sz w:val="26"/>
          <w:szCs w:val="26"/>
        </w:rPr>
        <w:t>-</w:t>
      </w:r>
      <w:r w:rsidR="006D4562" w:rsidRPr="0083153F">
        <w:rPr>
          <w:sz w:val="26"/>
          <w:szCs w:val="26"/>
        </w:rPr>
        <w:t>13</w:t>
      </w:r>
      <w:r w:rsidR="004C7B54" w:rsidRPr="0083153F">
        <w:rPr>
          <w:sz w:val="26"/>
          <w:szCs w:val="26"/>
        </w:rPr>
        <w:t>-</w:t>
      </w:r>
      <w:r w:rsidR="006D4562" w:rsidRPr="0083153F">
        <w:rPr>
          <w:sz w:val="26"/>
          <w:szCs w:val="26"/>
        </w:rPr>
        <w:t>5</w:t>
      </w:r>
      <w:r w:rsidR="004C7B54" w:rsidRPr="0083153F">
        <w:rPr>
          <w:sz w:val="26"/>
          <w:szCs w:val="26"/>
        </w:rPr>
        <w:t>)</w:t>
      </w:r>
      <w:r w:rsidR="00D5651E" w:rsidRPr="0083153F">
        <w:rPr>
          <w:sz w:val="26"/>
          <w:szCs w:val="26"/>
        </w:rPr>
        <w:t>.</w:t>
      </w:r>
    </w:p>
    <w:p w:rsidR="00C362D7" w:rsidRPr="0083153F" w:rsidRDefault="00C362D7" w:rsidP="0083153F">
      <w:pPr>
        <w:autoSpaceDE w:val="0"/>
        <w:autoSpaceDN w:val="0"/>
        <w:adjustRightInd w:val="0"/>
        <w:spacing w:line="353" w:lineRule="auto"/>
        <w:ind w:firstLine="709"/>
        <w:jc w:val="both"/>
        <w:rPr>
          <w:sz w:val="26"/>
          <w:szCs w:val="26"/>
        </w:rPr>
      </w:pPr>
      <w:r w:rsidRPr="0083153F">
        <w:rPr>
          <w:sz w:val="26"/>
          <w:szCs w:val="26"/>
        </w:rPr>
        <w:t>По информации разработчика з</w:t>
      </w:r>
      <w:r w:rsidR="00AD23E4" w:rsidRPr="0083153F">
        <w:rPr>
          <w:sz w:val="26"/>
          <w:szCs w:val="26"/>
        </w:rPr>
        <w:t>амечания и предложения</w:t>
      </w:r>
      <w:r w:rsidR="0059189A" w:rsidRPr="0083153F">
        <w:rPr>
          <w:sz w:val="26"/>
          <w:szCs w:val="26"/>
        </w:rPr>
        <w:t xml:space="preserve">, поступившие </w:t>
      </w:r>
      <w:r w:rsidRPr="0083153F">
        <w:rPr>
          <w:sz w:val="26"/>
          <w:szCs w:val="26"/>
        </w:rPr>
        <w:t>на этапе</w:t>
      </w:r>
      <w:r w:rsidR="00AD23E4" w:rsidRPr="0083153F">
        <w:rPr>
          <w:sz w:val="26"/>
          <w:szCs w:val="26"/>
        </w:rPr>
        <w:t xml:space="preserve"> уведомления </w:t>
      </w:r>
      <w:r w:rsidR="0059189A" w:rsidRPr="0083153F">
        <w:rPr>
          <w:sz w:val="26"/>
          <w:szCs w:val="26"/>
        </w:rPr>
        <w:t>и</w:t>
      </w:r>
      <w:r w:rsidRPr="0083153F">
        <w:rPr>
          <w:sz w:val="26"/>
          <w:szCs w:val="26"/>
        </w:rPr>
        <w:t xml:space="preserve"> в рамках проведения публичного обсуждения проекта акта и сводного отчета</w:t>
      </w:r>
      <w:r w:rsidR="0059189A" w:rsidRPr="0083153F">
        <w:rPr>
          <w:sz w:val="26"/>
          <w:szCs w:val="26"/>
        </w:rPr>
        <w:t xml:space="preserve">, </w:t>
      </w:r>
      <w:r w:rsidRPr="0083153F">
        <w:rPr>
          <w:sz w:val="26"/>
          <w:szCs w:val="26"/>
        </w:rPr>
        <w:t>включены разработчиком в сводку замечаний и предложений с указанием сведений об их учете либо причинах отклонения.</w:t>
      </w:r>
    </w:p>
    <w:p w:rsidR="00D373E3" w:rsidRPr="0083153F" w:rsidRDefault="00D373E3" w:rsidP="0083153F">
      <w:pPr>
        <w:autoSpaceDE w:val="0"/>
        <w:autoSpaceDN w:val="0"/>
        <w:adjustRightInd w:val="0"/>
        <w:spacing w:line="353" w:lineRule="auto"/>
        <w:ind w:firstLine="709"/>
        <w:jc w:val="both"/>
        <w:rPr>
          <w:sz w:val="26"/>
          <w:szCs w:val="26"/>
        </w:rPr>
      </w:pPr>
      <w:r w:rsidRPr="0083153F">
        <w:rPr>
          <w:sz w:val="26"/>
          <w:szCs w:val="26"/>
        </w:rPr>
        <w:t xml:space="preserve">Минэкономразвития России во исполнение пункта </w:t>
      </w:r>
      <w:r w:rsidR="00E47541" w:rsidRPr="0083153F">
        <w:rPr>
          <w:sz w:val="26"/>
          <w:szCs w:val="26"/>
        </w:rPr>
        <w:t xml:space="preserve">28 правил проведения оценки регулирующего воздействия в период с 29 июля по 3 августа 2015 г.  провело публичные консультации органами и организациями, целью деятельности которых является защита и представление интересов субъектов предпринимательской и иной экономической деятельности. Мнения Торгово-промышленной палаты Российской Федерации, </w:t>
      </w:r>
      <w:r w:rsidR="00E47541" w:rsidRPr="0083153F">
        <w:rPr>
          <w:sz w:val="26"/>
          <w:szCs w:val="26"/>
        </w:rPr>
        <w:br/>
        <w:t>НК «Национальный совет финансового рынка», Российской ассоциации производителей кассовой техники, НО Региональная ассоциация ломбардов «РегиАЛ» учтены при подготовке настоящего заключения.</w:t>
      </w:r>
    </w:p>
    <w:p w:rsidR="00AC7C4F" w:rsidRPr="0083153F" w:rsidRDefault="000D72DC" w:rsidP="0083153F">
      <w:pPr>
        <w:autoSpaceDE w:val="0"/>
        <w:autoSpaceDN w:val="0"/>
        <w:adjustRightInd w:val="0"/>
        <w:spacing w:line="353" w:lineRule="auto"/>
        <w:ind w:firstLine="709"/>
        <w:jc w:val="both"/>
        <w:rPr>
          <w:sz w:val="26"/>
          <w:szCs w:val="26"/>
        </w:rPr>
      </w:pPr>
      <w:r w:rsidRPr="0083153F">
        <w:rPr>
          <w:sz w:val="26"/>
          <w:szCs w:val="26"/>
        </w:rPr>
        <w:t xml:space="preserve">В </w:t>
      </w:r>
      <w:proofErr w:type="gramStart"/>
      <w:r w:rsidRPr="0083153F">
        <w:rPr>
          <w:sz w:val="26"/>
          <w:szCs w:val="26"/>
        </w:rPr>
        <w:t>рамках</w:t>
      </w:r>
      <w:proofErr w:type="gramEnd"/>
      <w:r w:rsidRPr="0083153F">
        <w:rPr>
          <w:sz w:val="26"/>
          <w:szCs w:val="26"/>
        </w:rPr>
        <w:t xml:space="preserve"> подготовки настоящего заключения 31 августа 2015 г. в Минэкономразвития России состоялось совещание с представителями Минфина России, Банка России, ФНС России, Уполномоченного при Президенте Российской Федерации по защите прав предпринимателей, а также субъектов предпринимательской деятельности</w:t>
      </w:r>
      <w:r w:rsidR="00CD299B">
        <w:rPr>
          <w:sz w:val="26"/>
          <w:szCs w:val="26"/>
        </w:rPr>
        <w:t>, в том числе производителей ККТ</w:t>
      </w:r>
      <w:r w:rsidRPr="0083153F">
        <w:rPr>
          <w:sz w:val="26"/>
          <w:szCs w:val="26"/>
        </w:rPr>
        <w:t xml:space="preserve">. </w:t>
      </w:r>
    </w:p>
    <w:p w:rsidR="00A375C0" w:rsidRDefault="005F0E13" w:rsidP="0083153F">
      <w:pPr>
        <w:autoSpaceDE w:val="0"/>
        <w:autoSpaceDN w:val="0"/>
        <w:adjustRightInd w:val="0"/>
        <w:spacing w:line="353" w:lineRule="auto"/>
        <w:ind w:firstLine="709"/>
        <w:jc w:val="both"/>
        <w:rPr>
          <w:sz w:val="26"/>
          <w:szCs w:val="26"/>
        </w:rPr>
      </w:pPr>
      <w:r w:rsidRPr="0083153F">
        <w:rPr>
          <w:sz w:val="26"/>
          <w:szCs w:val="26"/>
        </w:rPr>
        <w:t xml:space="preserve">Проектом акта предусмотрена реализация механизма перехода на применение контрольно-кассовой техники </w:t>
      </w:r>
      <w:r w:rsidR="00CD299B">
        <w:rPr>
          <w:sz w:val="26"/>
          <w:szCs w:val="26"/>
        </w:rPr>
        <w:t xml:space="preserve">(далее – ККТ) </w:t>
      </w:r>
      <w:r w:rsidRPr="0083153F">
        <w:rPr>
          <w:sz w:val="26"/>
          <w:szCs w:val="26"/>
        </w:rPr>
        <w:t>с передачей информации о расчетах, осуществленных с использованием наличных и электронных сре</w:t>
      </w:r>
      <w:proofErr w:type="gramStart"/>
      <w:r w:rsidRPr="0083153F">
        <w:rPr>
          <w:sz w:val="26"/>
          <w:szCs w:val="26"/>
        </w:rPr>
        <w:t>дств пл</w:t>
      </w:r>
      <w:proofErr w:type="gramEnd"/>
      <w:r w:rsidRPr="0083153F">
        <w:rPr>
          <w:sz w:val="26"/>
          <w:szCs w:val="26"/>
        </w:rPr>
        <w:t xml:space="preserve">атежа, через оператора фискальных данных в адрес налоговых органов в электронном виде. </w:t>
      </w:r>
      <w:proofErr w:type="gramStart"/>
      <w:r w:rsidRPr="0083153F">
        <w:rPr>
          <w:sz w:val="26"/>
          <w:szCs w:val="26"/>
        </w:rPr>
        <w:t>Такой механизм, по данным разработчика, позволит осуществлять в автоматическом режиме анализ полноты учета выручки (доходов) с целью выявления зон риска совершения правонарушений и последующего осуществления «точечных» результативных проверок; сократит ежегодные издержки налогоплательщиков, связанные с использованием ККТ и позволит сократить объем «теневого» оборота наличных денежных средств.</w:t>
      </w:r>
      <w:proofErr w:type="gramEnd"/>
      <w:r w:rsidRPr="0083153F">
        <w:rPr>
          <w:sz w:val="26"/>
          <w:szCs w:val="26"/>
        </w:rPr>
        <w:t xml:space="preserve"> Проект акта </w:t>
      </w:r>
      <w:r w:rsidRPr="0083153F">
        <w:rPr>
          <w:sz w:val="26"/>
          <w:szCs w:val="26"/>
        </w:rPr>
        <w:lastRenderedPageBreak/>
        <w:t xml:space="preserve">предусматривает формирование кассового чека не только на бумажном носителе, но и в электронном виде. </w:t>
      </w:r>
    </w:p>
    <w:p w:rsidR="00CD299B" w:rsidRDefault="00CD299B" w:rsidP="00CD299B">
      <w:pPr>
        <w:autoSpaceDE w:val="0"/>
        <w:autoSpaceDN w:val="0"/>
        <w:adjustRightInd w:val="0"/>
        <w:spacing w:line="353" w:lineRule="auto"/>
        <w:ind w:firstLine="709"/>
        <w:jc w:val="both"/>
        <w:rPr>
          <w:sz w:val="26"/>
          <w:szCs w:val="26"/>
        </w:rPr>
      </w:pPr>
      <w:r>
        <w:rPr>
          <w:sz w:val="26"/>
          <w:szCs w:val="26"/>
        </w:rPr>
        <w:t xml:space="preserve">Минэкономразвития России концептуально поддерживает необходимость перехода на применение ККТ с функцией передачи фискальных, создание современной автоматизированной системы </w:t>
      </w:r>
      <w:proofErr w:type="gramStart"/>
      <w:r>
        <w:rPr>
          <w:sz w:val="26"/>
          <w:szCs w:val="26"/>
        </w:rPr>
        <w:t>контроля за</w:t>
      </w:r>
      <w:proofErr w:type="gramEnd"/>
      <w:r>
        <w:rPr>
          <w:sz w:val="26"/>
          <w:szCs w:val="26"/>
        </w:rPr>
        <w:t xml:space="preserve"> применением ККТ, </w:t>
      </w:r>
      <w:r w:rsidR="00F253C0">
        <w:rPr>
          <w:sz w:val="26"/>
          <w:szCs w:val="26"/>
        </w:rPr>
        <w:t>с учетом</w:t>
      </w:r>
      <w:r>
        <w:rPr>
          <w:sz w:val="26"/>
          <w:szCs w:val="26"/>
        </w:rPr>
        <w:t xml:space="preserve"> положительны</w:t>
      </w:r>
      <w:r w:rsidR="00F253C0">
        <w:rPr>
          <w:sz w:val="26"/>
          <w:szCs w:val="26"/>
        </w:rPr>
        <w:t>х</w:t>
      </w:r>
      <w:r>
        <w:rPr>
          <w:sz w:val="26"/>
          <w:szCs w:val="26"/>
        </w:rPr>
        <w:t xml:space="preserve"> результат</w:t>
      </w:r>
      <w:r w:rsidR="00F253C0">
        <w:rPr>
          <w:sz w:val="26"/>
          <w:szCs w:val="26"/>
        </w:rPr>
        <w:t>ов</w:t>
      </w:r>
      <w:r>
        <w:rPr>
          <w:sz w:val="26"/>
          <w:szCs w:val="26"/>
        </w:rPr>
        <w:t xml:space="preserve"> эксперимента </w:t>
      </w:r>
      <w:r w:rsidR="00470B14">
        <w:rPr>
          <w:sz w:val="26"/>
          <w:szCs w:val="26"/>
        </w:rPr>
        <w:t xml:space="preserve">2014-2015 гг. </w:t>
      </w:r>
      <w:r>
        <w:rPr>
          <w:sz w:val="26"/>
          <w:szCs w:val="26"/>
        </w:rPr>
        <w:t>по применению указанн</w:t>
      </w:r>
      <w:r w:rsidR="00470B14">
        <w:rPr>
          <w:sz w:val="26"/>
          <w:szCs w:val="26"/>
        </w:rPr>
        <w:t>ого</w:t>
      </w:r>
      <w:r>
        <w:rPr>
          <w:sz w:val="26"/>
          <w:szCs w:val="26"/>
        </w:rPr>
        <w:t xml:space="preserve"> вид</w:t>
      </w:r>
      <w:r w:rsidR="00470B14">
        <w:rPr>
          <w:sz w:val="26"/>
          <w:szCs w:val="26"/>
        </w:rPr>
        <w:t>а</w:t>
      </w:r>
      <w:r>
        <w:rPr>
          <w:sz w:val="26"/>
          <w:szCs w:val="26"/>
        </w:rPr>
        <w:t xml:space="preserve"> ККТ в отдельных субъектах Российской Федерации</w:t>
      </w:r>
      <w:r w:rsidR="00470B14">
        <w:rPr>
          <w:sz w:val="26"/>
          <w:szCs w:val="26"/>
        </w:rPr>
        <w:t xml:space="preserve">. </w:t>
      </w:r>
    </w:p>
    <w:p w:rsidR="00470B14" w:rsidRDefault="00470B14" w:rsidP="00CD299B">
      <w:pPr>
        <w:autoSpaceDE w:val="0"/>
        <w:autoSpaceDN w:val="0"/>
        <w:adjustRightInd w:val="0"/>
        <w:spacing w:line="353" w:lineRule="auto"/>
        <w:ind w:firstLine="709"/>
        <w:jc w:val="both"/>
        <w:rPr>
          <w:sz w:val="26"/>
          <w:szCs w:val="26"/>
        </w:rPr>
      </w:pPr>
      <w:proofErr w:type="gramStart"/>
      <w:r>
        <w:rPr>
          <w:sz w:val="26"/>
          <w:szCs w:val="26"/>
        </w:rPr>
        <w:t xml:space="preserve">Вместе с тем, представляется, что декларируемые разработчиком проекта акта цели  по </w:t>
      </w:r>
      <w:r w:rsidRPr="0083153F">
        <w:rPr>
          <w:sz w:val="26"/>
          <w:szCs w:val="26"/>
        </w:rPr>
        <w:t>сни</w:t>
      </w:r>
      <w:r>
        <w:rPr>
          <w:sz w:val="26"/>
          <w:szCs w:val="26"/>
        </w:rPr>
        <w:t>жению</w:t>
      </w:r>
      <w:r w:rsidRPr="0083153F">
        <w:rPr>
          <w:sz w:val="26"/>
          <w:szCs w:val="26"/>
        </w:rPr>
        <w:t xml:space="preserve"> административн</w:t>
      </w:r>
      <w:r>
        <w:rPr>
          <w:sz w:val="26"/>
          <w:szCs w:val="26"/>
        </w:rPr>
        <w:t>ой</w:t>
      </w:r>
      <w:r w:rsidRPr="0083153F">
        <w:rPr>
          <w:sz w:val="26"/>
          <w:szCs w:val="26"/>
        </w:rPr>
        <w:t xml:space="preserve"> и финансов</w:t>
      </w:r>
      <w:r>
        <w:rPr>
          <w:sz w:val="26"/>
          <w:szCs w:val="26"/>
        </w:rPr>
        <w:t>ой</w:t>
      </w:r>
      <w:r w:rsidRPr="0083153F">
        <w:rPr>
          <w:sz w:val="26"/>
          <w:szCs w:val="26"/>
        </w:rPr>
        <w:t xml:space="preserve"> нагрузк</w:t>
      </w:r>
      <w:r>
        <w:rPr>
          <w:sz w:val="26"/>
          <w:szCs w:val="26"/>
        </w:rPr>
        <w:t>и</w:t>
      </w:r>
      <w:r w:rsidRPr="0083153F">
        <w:rPr>
          <w:sz w:val="26"/>
          <w:szCs w:val="26"/>
        </w:rPr>
        <w:t xml:space="preserve"> на налогоплательщиков за счет упрощения предоставления государственной услуги по регистрации (перерегистрации) ККТ, исключ</w:t>
      </w:r>
      <w:r>
        <w:rPr>
          <w:sz w:val="26"/>
          <w:szCs w:val="26"/>
        </w:rPr>
        <w:t>ению</w:t>
      </w:r>
      <w:r w:rsidRPr="0083153F">
        <w:rPr>
          <w:sz w:val="26"/>
          <w:szCs w:val="26"/>
        </w:rPr>
        <w:t xml:space="preserve"> необоснованны</w:t>
      </w:r>
      <w:r>
        <w:rPr>
          <w:sz w:val="26"/>
          <w:szCs w:val="26"/>
        </w:rPr>
        <w:t>х</w:t>
      </w:r>
      <w:r w:rsidRPr="0083153F">
        <w:rPr>
          <w:sz w:val="26"/>
          <w:szCs w:val="26"/>
        </w:rPr>
        <w:t xml:space="preserve"> провер</w:t>
      </w:r>
      <w:r>
        <w:rPr>
          <w:sz w:val="26"/>
          <w:szCs w:val="26"/>
        </w:rPr>
        <w:t>ок</w:t>
      </w:r>
      <w:r w:rsidRPr="0083153F">
        <w:rPr>
          <w:sz w:val="26"/>
          <w:szCs w:val="26"/>
        </w:rPr>
        <w:t xml:space="preserve"> с выходом на место установки ККТ, сокра</w:t>
      </w:r>
      <w:r>
        <w:rPr>
          <w:sz w:val="26"/>
          <w:szCs w:val="26"/>
        </w:rPr>
        <w:t xml:space="preserve">щению </w:t>
      </w:r>
      <w:r w:rsidRPr="0083153F">
        <w:rPr>
          <w:sz w:val="26"/>
          <w:szCs w:val="26"/>
        </w:rPr>
        <w:t>ежегодны</w:t>
      </w:r>
      <w:r>
        <w:rPr>
          <w:sz w:val="26"/>
          <w:szCs w:val="26"/>
        </w:rPr>
        <w:t>х</w:t>
      </w:r>
      <w:r w:rsidRPr="0083153F">
        <w:rPr>
          <w:sz w:val="26"/>
          <w:szCs w:val="26"/>
        </w:rPr>
        <w:t xml:space="preserve"> издерж</w:t>
      </w:r>
      <w:r>
        <w:rPr>
          <w:sz w:val="26"/>
          <w:szCs w:val="26"/>
        </w:rPr>
        <w:t>ек налогоплательщиков, связанных</w:t>
      </w:r>
      <w:r w:rsidRPr="0083153F">
        <w:rPr>
          <w:sz w:val="26"/>
          <w:szCs w:val="26"/>
        </w:rPr>
        <w:t xml:space="preserve"> с использованием ККТ</w:t>
      </w:r>
      <w:r>
        <w:rPr>
          <w:sz w:val="26"/>
          <w:szCs w:val="26"/>
        </w:rPr>
        <w:t>, могут быть достигнуты только в отношении организаций, которые согласно законодательству Российской Федерации обязаны при расчетах</w:t>
      </w:r>
      <w:proofErr w:type="gramEnd"/>
      <w:r>
        <w:rPr>
          <w:sz w:val="26"/>
          <w:szCs w:val="26"/>
        </w:rPr>
        <w:t xml:space="preserve"> с покупателями (клиентами) использовать ККТ, и только при условии плавного перехода</w:t>
      </w:r>
      <w:r w:rsidR="00B8413B">
        <w:rPr>
          <w:sz w:val="26"/>
          <w:szCs w:val="26"/>
        </w:rPr>
        <w:t xml:space="preserve"> к новым требованиям.</w:t>
      </w:r>
    </w:p>
    <w:p w:rsidR="00B8413B" w:rsidRDefault="00B8413B" w:rsidP="00B8413B">
      <w:pPr>
        <w:autoSpaceDE w:val="0"/>
        <w:autoSpaceDN w:val="0"/>
        <w:adjustRightInd w:val="0"/>
        <w:spacing w:line="353" w:lineRule="auto"/>
        <w:ind w:firstLine="709"/>
        <w:jc w:val="both"/>
        <w:rPr>
          <w:sz w:val="26"/>
          <w:szCs w:val="26"/>
        </w:rPr>
      </w:pPr>
      <w:proofErr w:type="gramStart"/>
      <w:r w:rsidRPr="0083153F">
        <w:rPr>
          <w:sz w:val="26"/>
          <w:szCs w:val="26"/>
        </w:rPr>
        <w:t xml:space="preserve">Учитывая количество субъектов проектируемых правоотношений, количество необходимого оборудования (в том числе нового вида), а также значительное количество подзаконных нормативных актов, необходимых для реализации проекта акта, в том числе в части технических требований к новому виду ККТ, считаем необходимым предусмотреть длительный переходный период (не менее 7 лет), </w:t>
      </w:r>
      <w:r>
        <w:rPr>
          <w:sz w:val="26"/>
          <w:szCs w:val="26"/>
        </w:rPr>
        <w:t>в течение которого</w:t>
      </w:r>
      <w:r w:rsidRPr="0083153F">
        <w:rPr>
          <w:sz w:val="26"/>
          <w:szCs w:val="26"/>
        </w:rPr>
        <w:t xml:space="preserve"> наравне с возможностью применения ККТ с функцией передачи фискальных данных в</w:t>
      </w:r>
      <w:proofErr w:type="gramEnd"/>
      <w:r w:rsidRPr="0083153F">
        <w:rPr>
          <w:sz w:val="26"/>
          <w:szCs w:val="26"/>
        </w:rPr>
        <w:t xml:space="preserve"> пользовании могут </w:t>
      </w:r>
      <w:proofErr w:type="gramStart"/>
      <w:r w:rsidRPr="0083153F">
        <w:rPr>
          <w:sz w:val="26"/>
          <w:szCs w:val="26"/>
        </w:rPr>
        <w:t>находится</w:t>
      </w:r>
      <w:proofErr w:type="gramEnd"/>
      <w:r w:rsidRPr="0083153F">
        <w:rPr>
          <w:sz w:val="26"/>
          <w:szCs w:val="26"/>
        </w:rPr>
        <w:t xml:space="preserve"> действующие в настоящее время ККТ без указанной функции. </w:t>
      </w:r>
    </w:p>
    <w:p w:rsidR="00B8413B" w:rsidRPr="0083153F" w:rsidRDefault="00B8413B" w:rsidP="00B8413B">
      <w:pPr>
        <w:autoSpaceDE w:val="0"/>
        <w:autoSpaceDN w:val="0"/>
        <w:adjustRightInd w:val="0"/>
        <w:spacing w:line="353" w:lineRule="auto"/>
        <w:ind w:firstLine="709"/>
        <w:jc w:val="both"/>
        <w:rPr>
          <w:sz w:val="26"/>
          <w:szCs w:val="26"/>
        </w:rPr>
      </w:pPr>
      <w:proofErr w:type="gramStart"/>
      <w:r>
        <w:rPr>
          <w:sz w:val="26"/>
          <w:szCs w:val="26"/>
        </w:rPr>
        <w:t xml:space="preserve">Кроме того, до насыщения рынка новыми видами ККТ, в целях не допущения ажиотажного спроса и дефицита указанной техники представляется необходимым предусмотреть достаточный период (не менее трех лет), в течение которого субъекты предпринимательской деятельности смогут приобретать те виды ККТ, которые легитимны в настоящее время (без функции передачи фискальных данных). </w:t>
      </w:r>
      <w:proofErr w:type="gramEnd"/>
    </w:p>
    <w:p w:rsidR="00085F66" w:rsidRPr="0083153F" w:rsidRDefault="00760756" w:rsidP="0083153F">
      <w:pPr>
        <w:autoSpaceDE w:val="0"/>
        <w:autoSpaceDN w:val="0"/>
        <w:adjustRightInd w:val="0"/>
        <w:spacing w:line="353" w:lineRule="auto"/>
        <w:ind w:firstLine="709"/>
        <w:jc w:val="both"/>
        <w:rPr>
          <w:sz w:val="26"/>
          <w:szCs w:val="26"/>
        </w:rPr>
      </w:pPr>
      <w:r>
        <w:rPr>
          <w:sz w:val="26"/>
          <w:szCs w:val="26"/>
        </w:rPr>
        <w:t>Одновременно о</w:t>
      </w:r>
      <w:r w:rsidR="00085F66" w:rsidRPr="0083153F">
        <w:rPr>
          <w:sz w:val="26"/>
          <w:szCs w:val="26"/>
        </w:rPr>
        <w:t>бращаем внимание на следующие риски принятия проекта акта в представленной редакции.</w:t>
      </w:r>
    </w:p>
    <w:p w:rsidR="007807FA" w:rsidRPr="0083153F" w:rsidRDefault="00EA58B8" w:rsidP="0083153F">
      <w:pPr>
        <w:numPr>
          <w:ilvl w:val="0"/>
          <w:numId w:val="7"/>
        </w:numPr>
        <w:autoSpaceDE w:val="0"/>
        <w:autoSpaceDN w:val="0"/>
        <w:adjustRightInd w:val="0"/>
        <w:spacing w:line="353" w:lineRule="auto"/>
        <w:ind w:left="0" w:firstLine="709"/>
        <w:jc w:val="both"/>
        <w:rPr>
          <w:sz w:val="26"/>
          <w:szCs w:val="26"/>
        </w:rPr>
      </w:pPr>
      <w:proofErr w:type="gramStart"/>
      <w:r w:rsidRPr="0083153F">
        <w:rPr>
          <w:sz w:val="26"/>
          <w:szCs w:val="26"/>
        </w:rPr>
        <w:t xml:space="preserve">Проектом акта представлена новая редакция статьи 2 </w:t>
      </w:r>
      <w:r w:rsidR="00BE7410" w:rsidRPr="0083153F">
        <w:rPr>
          <w:sz w:val="26"/>
          <w:szCs w:val="26"/>
        </w:rPr>
        <w:br/>
      </w:r>
      <w:r w:rsidRPr="0083153F">
        <w:rPr>
          <w:sz w:val="26"/>
          <w:szCs w:val="26"/>
        </w:rPr>
        <w:t>«Особенности применения контрольно-кассовой техники»</w:t>
      </w:r>
      <w:r w:rsidR="00BE7410" w:rsidRPr="0083153F">
        <w:rPr>
          <w:sz w:val="26"/>
          <w:szCs w:val="26"/>
        </w:rPr>
        <w:t xml:space="preserve"> Федерального з</w:t>
      </w:r>
      <w:r w:rsidRPr="0083153F">
        <w:rPr>
          <w:sz w:val="26"/>
          <w:szCs w:val="26"/>
        </w:rPr>
        <w:t xml:space="preserve">акона </w:t>
      </w:r>
      <w:r w:rsidR="00BE7410" w:rsidRPr="0083153F">
        <w:rPr>
          <w:sz w:val="26"/>
          <w:szCs w:val="26"/>
        </w:rPr>
        <w:t xml:space="preserve"> от 22 мая 2003 г. № 54-ФЗ «О применении контрольно-кассовой техники при осуществлении </w:t>
      </w:r>
      <w:r w:rsidR="00BE7410" w:rsidRPr="0083153F">
        <w:rPr>
          <w:sz w:val="26"/>
          <w:szCs w:val="26"/>
        </w:rPr>
        <w:lastRenderedPageBreak/>
        <w:t xml:space="preserve">наличных денежных расчетов и (или) расчетов с использованием платежных карт» </w:t>
      </w:r>
      <w:r w:rsidR="003D3D5D" w:rsidRPr="0083153F">
        <w:rPr>
          <w:sz w:val="26"/>
          <w:szCs w:val="26"/>
        </w:rPr>
        <w:br/>
      </w:r>
      <w:r w:rsidR="00BE7410" w:rsidRPr="0083153F">
        <w:rPr>
          <w:sz w:val="26"/>
          <w:szCs w:val="26"/>
        </w:rPr>
        <w:t xml:space="preserve">(далее – Закон № 54-ФЗ), </w:t>
      </w:r>
      <w:r w:rsidR="007807FA" w:rsidRPr="0083153F">
        <w:rPr>
          <w:sz w:val="26"/>
          <w:szCs w:val="26"/>
        </w:rPr>
        <w:t>которая исключает существующую согласно действующему законодательству возможность для организаций и индивидуальных предпринимателей, являющихся налогоплательщиками единого налога на вмененный доход для отдельных видов</w:t>
      </w:r>
      <w:proofErr w:type="gramEnd"/>
      <w:r w:rsidR="007807FA" w:rsidRPr="0083153F">
        <w:rPr>
          <w:sz w:val="26"/>
          <w:szCs w:val="26"/>
        </w:rPr>
        <w:t xml:space="preserve"> </w:t>
      </w:r>
      <w:proofErr w:type="gramStart"/>
      <w:r w:rsidR="007807FA" w:rsidRPr="0083153F">
        <w:rPr>
          <w:sz w:val="26"/>
          <w:szCs w:val="26"/>
        </w:rPr>
        <w:t xml:space="preserve">деятельности (ЕНВД), при осуществлении видов деятельности, установленных пунктом 2 статьи 346.24 Налогового кодекса Российской Федерации и индивидуальных предпринимателей, являющихся налогоплательщиками, применяющими патентную систему налогообложения (ПСН), при осуществлении видов предпринимательской деятельности, в отношении которых законами субъектов Российской Федерации </w:t>
      </w:r>
      <w:r w:rsidR="006D4562" w:rsidRPr="0083153F">
        <w:rPr>
          <w:sz w:val="26"/>
          <w:szCs w:val="26"/>
        </w:rPr>
        <w:t xml:space="preserve">введена </w:t>
      </w:r>
      <w:r w:rsidR="007807FA" w:rsidRPr="0083153F">
        <w:rPr>
          <w:sz w:val="26"/>
          <w:szCs w:val="26"/>
        </w:rPr>
        <w:t xml:space="preserve"> патентн</w:t>
      </w:r>
      <w:r w:rsidR="006D4562" w:rsidRPr="0083153F">
        <w:rPr>
          <w:sz w:val="26"/>
          <w:szCs w:val="26"/>
        </w:rPr>
        <w:t>ая</w:t>
      </w:r>
      <w:r w:rsidR="007807FA" w:rsidRPr="0083153F">
        <w:rPr>
          <w:sz w:val="26"/>
          <w:szCs w:val="26"/>
        </w:rPr>
        <w:t xml:space="preserve"> систем</w:t>
      </w:r>
      <w:r w:rsidR="006D4562" w:rsidRPr="0083153F">
        <w:rPr>
          <w:sz w:val="26"/>
          <w:szCs w:val="26"/>
        </w:rPr>
        <w:t>а</w:t>
      </w:r>
      <w:r w:rsidR="007807FA" w:rsidRPr="0083153F">
        <w:rPr>
          <w:sz w:val="26"/>
          <w:szCs w:val="26"/>
        </w:rPr>
        <w:t xml:space="preserve"> налогообложения, осуществлять наличные денежные расчеты и (или) расчеты с использованием платежных карт без применения ККТ. </w:t>
      </w:r>
      <w:proofErr w:type="gramEnd"/>
    </w:p>
    <w:p w:rsidR="007807FA" w:rsidRPr="0083153F" w:rsidRDefault="007807FA" w:rsidP="0083153F">
      <w:pPr>
        <w:autoSpaceDE w:val="0"/>
        <w:autoSpaceDN w:val="0"/>
        <w:adjustRightInd w:val="0"/>
        <w:spacing w:line="353" w:lineRule="auto"/>
        <w:ind w:firstLine="709"/>
        <w:jc w:val="both"/>
        <w:rPr>
          <w:sz w:val="26"/>
          <w:szCs w:val="26"/>
        </w:rPr>
      </w:pPr>
      <w:r w:rsidRPr="0083153F">
        <w:rPr>
          <w:sz w:val="26"/>
          <w:szCs w:val="26"/>
        </w:rPr>
        <w:t xml:space="preserve">Между тем материалы сводного отчета не содержат обоснований расширения круга субъектов предпринимательской деятельности, обязанных формировать кассовые чеки. </w:t>
      </w:r>
    </w:p>
    <w:p w:rsidR="007807FA" w:rsidRPr="0083153F" w:rsidRDefault="007807FA" w:rsidP="0083153F">
      <w:pPr>
        <w:autoSpaceDE w:val="0"/>
        <w:autoSpaceDN w:val="0"/>
        <w:adjustRightInd w:val="0"/>
        <w:spacing w:line="353" w:lineRule="auto"/>
        <w:ind w:firstLine="709"/>
        <w:jc w:val="both"/>
        <w:rPr>
          <w:sz w:val="26"/>
          <w:szCs w:val="26"/>
        </w:rPr>
      </w:pPr>
      <w:r w:rsidRPr="0083153F">
        <w:rPr>
          <w:sz w:val="26"/>
          <w:szCs w:val="26"/>
        </w:rPr>
        <w:t xml:space="preserve">Учитывая, что плательщиками ЕНВД и ПСН выступают представители малого </w:t>
      </w:r>
      <w:r w:rsidR="00927165" w:rsidRPr="0083153F">
        <w:rPr>
          <w:sz w:val="26"/>
          <w:szCs w:val="26"/>
        </w:rPr>
        <w:br/>
      </w:r>
      <w:r w:rsidRPr="0083153F">
        <w:rPr>
          <w:sz w:val="26"/>
          <w:szCs w:val="26"/>
        </w:rPr>
        <w:t>(в том числе микр</w:t>
      </w:r>
      <w:proofErr w:type="gramStart"/>
      <w:r w:rsidRPr="0083153F">
        <w:rPr>
          <w:sz w:val="26"/>
          <w:szCs w:val="26"/>
        </w:rPr>
        <w:t>о-</w:t>
      </w:r>
      <w:proofErr w:type="gramEnd"/>
      <w:r w:rsidRPr="0083153F">
        <w:rPr>
          <w:sz w:val="26"/>
          <w:szCs w:val="26"/>
        </w:rPr>
        <w:t xml:space="preserve">) бизнеса, для развития которых и были разработаны и внедрены специальные режимы налогообложения, </w:t>
      </w:r>
      <w:r w:rsidR="006D4562" w:rsidRPr="0083153F">
        <w:rPr>
          <w:sz w:val="26"/>
          <w:szCs w:val="26"/>
        </w:rPr>
        <w:t xml:space="preserve">в том числе предусматривающие их освобождение от обязанности по уплате налога на прибыль организаций и налога на доходы для физических лиц (для индивидуальных предпринимателей), </w:t>
      </w:r>
      <w:r w:rsidRPr="0083153F">
        <w:rPr>
          <w:sz w:val="26"/>
          <w:szCs w:val="26"/>
        </w:rPr>
        <w:t>предполагающие упрощенный порядок администрирования и пониженные налоговые ставки, введение дополнительного требования о наличии ККТ для таких субъектов предпринимательской деятельности представляется необоснованным и избыточным</w:t>
      </w:r>
      <w:r w:rsidR="006D4562" w:rsidRPr="0083153F">
        <w:rPr>
          <w:sz w:val="26"/>
          <w:szCs w:val="26"/>
        </w:rPr>
        <w:t xml:space="preserve"> и не согласующимся с заявленными разработчиком целями регулирования</w:t>
      </w:r>
      <w:r w:rsidRPr="0083153F">
        <w:rPr>
          <w:sz w:val="26"/>
          <w:szCs w:val="26"/>
        </w:rPr>
        <w:t>.</w:t>
      </w:r>
    </w:p>
    <w:p w:rsidR="007807FA" w:rsidRPr="0083153F" w:rsidRDefault="007807FA" w:rsidP="0083153F">
      <w:pPr>
        <w:autoSpaceDE w:val="0"/>
        <w:autoSpaceDN w:val="0"/>
        <w:adjustRightInd w:val="0"/>
        <w:spacing w:line="353" w:lineRule="auto"/>
        <w:ind w:firstLine="709"/>
        <w:jc w:val="both"/>
        <w:rPr>
          <w:sz w:val="26"/>
          <w:szCs w:val="26"/>
        </w:rPr>
      </w:pPr>
      <w:r w:rsidRPr="0083153F">
        <w:rPr>
          <w:sz w:val="26"/>
          <w:szCs w:val="26"/>
        </w:rPr>
        <w:t xml:space="preserve">При этом по состоянию на 1 января 2015 г., по данным ФНС России,  общее количество плательщиков ЕНВД составляет 2,1 млн. единиц, а плательщиков ПСН – </w:t>
      </w:r>
      <w:r w:rsidRPr="0083153F">
        <w:rPr>
          <w:sz w:val="26"/>
          <w:szCs w:val="26"/>
        </w:rPr>
        <w:br/>
        <w:t>99 тыс. единиц. Таким образом, под сферу регулирования по</w:t>
      </w:r>
      <w:r w:rsidR="005F2491" w:rsidRPr="0083153F">
        <w:rPr>
          <w:sz w:val="26"/>
          <w:szCs w:val="26"/>
        </w:rPr>
        <w:t>д</w:t>
      </w:r>
      <w:r w:rsidRPr="0083153F">
        <w:rPr>
          <w:sz w:val="26"/>
          <w:szCs w:val="26"/>
        </w:rPr>
        <w:t>падает значительное число малых предприятий.</w:t>
      </w:r>
    </w:p>
    <w:p w:rsidR="007807FA" w:rsidRPr="0083153F" w:rsidRDefault="007807FA" w:rsidP="0083153F">
      <w:pPr>
        <w:autoSpaceDE w:val="0"/>
        <w:autoSpaceDN w:val="0"/>
        <w:adjustRightInd w:val="0"/>
        <w:spacing w:line="353" w:lineRule="auto"/>
        <w:ind w:firstLine="708"/>
        <w:jc w:val="both"/>
        <w:rPr>
          <w:sz w:val="26"/>
          <w:szCs w:val="26"/>
        </w:rPr>
      </w:pPr>
      <w:r w:rsidRPr="0083153F">
        <w:rPr>
          <w:sz w:val="26"/>
          <w:szCs w:val="26"/>
        </w:rPr>
        <w:t xml:space="preserve">По экспертным данным при оценке находящихся в настоящее время в эксплуатации более 1,2 млн. единиц ККТ и стоимости фискальных регистраторов </w:t>
      </w:r>
      <w:r w:rsidRPr="0083153F">
        <w:rPr>
          <w:sz w:val="26"/>
          <w:szCs w:val="26"/>
        </w:rPr>
        <w:br/>
        <w:t>от 20 тыс. рублей, совокупные затраты пользователей ККТ составят более 20 млрд. руб.</w:t>
      </w:r>
    </w:p>
    <w:p w:rsidR="007807FA" w:rsidRPr="0083153F" w:rsidRDefault="007807FA" w:rsidP="0083153F">
      <w:pPr>
        <w:autoSpaceDE w:val="0"/>
        <w:autoSpaceDN w:val="0"/>
        <w:adjustRightInd w:val="0"/>
        <w:spacing w:line="353" w:lineRule="auto"/>
        <w:ind w:firstLine="708"/>
        <w:jc w:val="both"/>
        <w:rPr>
          <w:sz w:val="26"/>
          <w:szCs w:val="26"/>
        </w:rPr>
      </w:pPr>
      <w:r w:rsidRPr="0083153F">
        <w:rPr>
          <w:sz w:val="26"/>
          <w:szCs w:val="26"/>
        </w:rPr>
        <w:t xml:space="preserve">Вместе с тем  следует отметить, что крупные </w:t>
      </w:r>
      <w:r w:rsidR="006D4562" w:rsidRPr="0083153F">
        <w:rPr>
          <w:sz w:val="26"/>
          <w:szCs w:val="26"/>
        </w:rPr>
        <w:t>организации</w:t>
      </w:r>
      <w:r w:rsidRPr="0083153F">
        <w:rPr>
          <w:sz w:val="26"/>
          <w:szCs w:val="26"/>
        </w:rPr>
        <w:t xml:space="preserve"> в основном используют в качестве ККТ фискальные регистраторы, передача данных с которых </w:t>
      </w:r>
      <w:r w:rsidR="00760756">
        <w:rPr>
          <w:sz w:val="26"/>
          <w:szCs w:val="26"/>
        </w:rPr>
        <w:t>(</w:t>
      </w:r>
      <w:r w:rsidRPr="0083153F">
        <w:rPr>
          <w:sz w:val="26"/>
          <w:szCs w:val="26"/>
        </w:rPr>
        <w:t>на которые</w:t>
      </w:r>
      <w:r w:rsidR="00760756">
        <w:rPr>
          <w:sz w:val="26"/>
          <w:szCs w:val="26"/>
        </w:rPr>
        <w:t>)</w:t>
      </w:r>
      <w:r w:rsidRPr="0083153F">
        <w:rPr>
          <w:sz w:val="26"/>
          <w:szCs w:val="26"/>
        </w:rPr>
        <w:t xml:space="preserve"> осуществляется </w:t>
      </w:r>
      <w:r w:rsidR="006D4562" w:rsidRPr="0083153F">
        <w:rPr>
          <w:sz w:val="26"/>
          <w:szCs w:val="26"/>
        </w:rPr>
        <w:t xml:space="preserve">с применением </w:t>
      </w:r>
      <w:r w:rsidRPr="0083153F">
        <w:rPr>
          <w:sz w:val="26"/>
          <w:szCs w:val="26"/>
        </w:rPr>
        <w:t>компьютер</w:t>
      </w:r>
      <w:r w:rsidR="006D4562" w:rsidRPr="0083153F">
        <w:rPr>
          <w:sz w:val="26"/>
          <w:szCs w:val="26"/>
        </w:rPr>
        <w:t>а</w:t>
      </w:r>
      <w:r w:rsidRPr="0083153F">
        <w:rPr>
          <w:sz w:val="26"/>
          <w:szCs w:val="26"/>
        </w:rPr>
        <w:t xml:space="preserve"> (сервер</w:t>
      </w:r>
      <w:r w:rsidR="006D4562" w:rsidRPr="0083153F">
        <w:rPr>
          <w:sz w:val="26"/>
          <w:szCs w:val="26"/>
        </w:rPr>
        <w:t>а</w:t>
      </w:r>
      <w:r w:rsidRPr="0083153F">
        <w:rPr>
          <w:sz w:val="26"/>
          <w:szCs w:val="26"/>
        </w:rPr>
        <w:t xml:space="preserve">). В данном </w:t>
      </w:r>
      <w:proofErr w:type="gramStart"/>
      <w:r w:rsidRPr="0083153F">
        <w:rPr>
          <w:sz w:val="26"/>
          <w:szCs w:val="26"/>
        </w:rPr>
        <w:t>случае</w:t>
      </w:r>
      <w:proofErr w:type="gramEnd"/>
      <w:r w:rsidRPr="0083153F">
        <w:rPr>
          <w:sz w:val="26"/>
          <w:szCs w:val="26"/>
        </w:rPr>
        <w:t xml:space="preserve"> потребуется доработка и доналадка уже используемого контрольно-кассового оборудования. </w:t>
      </w:r>
      <w:proofErr w:type="gramStart"/>
      <w:r w:rsidRPr="0083153F">
        <w:rPr>
          <w:sz w:val="26"/>
          <w:szCs w:val="26"/>
        </w:rPr>
        <w:t xml:space="preserve">Однако у </w:t>
      </w:r>
      <w:r w:rsidRPr="0083153F">
        <w:rPr>
          <w:sz w:val="26"/>
          <w:szCs w:val="26"/>
        </w:rPr>
        <w:lastRenderedPageBreak/>
        <w:t>малых и средних предприятий такие возможности отсутствуют, в связи с чем основное бремя затрат по переходу на новые виды ККТ будут нести именно данные категории субъектов предпринимательской деятельности, что в свою очередь повлечет за собой неблагоприятные как экономические, так и социальные последствия в виде сокращения количества предприятий, сокращения рабочих мест, роста теневого оборота</w:t>
      </w:r>
      <w:r w:rsidR="00E12A0D" w:rsidRPr="0083153F">
        <w:rPr>
          <w:sz w:val="26"/>
          <w:szCs w:val="26"/>
        </w:rPr>
        <w:t>, а также снижения доходов бюджета</w:t>
      </w:r>
      <w:proofErr w:type="gramEnd"/>
      <w:r w:rsidR="00E12A0D" w:rsidRPr="0083153F">
        <w:rPr>
          <w:sz w:val="26"/>
          <w:szCs w:val="26"/>
        </w:rPr>
        <w:t xml:space="preserve"> в части объемов поступающих патентных платежей и налога на вмененный доход. </w:t>
      </w:r>
    </w:p>
    <w:p w:rsidR="00E12A0D" w:rsidRPr="0083153F" w:rsidRDefault="00927165" w:rsidP="0083153F">
      <w:pPr>
        <w:autoSpaceDE w:val="0"/>
        <w:autoSpaceDN w:val="0"/>
        <w:adjustRightInd w:val="0"/>
        <w:spacing w:line="353" w:lineRule="auto"/>
        <w:ind w:firstLine="708"/>
        <w:jc w:val="both"/>
        <w:rPr>
          <w:sz w:val="26"/>
          <w:szCs w:val="26"/>
        </w:rPr>
      </w:pPr>
      <w:proofErr w:type="gramStart"/>
      <w:r w:rsidRPr="0083153F">
        <w:rPr>
          <w:sz w:val="26"/>
          <w:szCs w:val="26"/>
        </w:rPr>
        <w:t>Согласно пункту 5.1 сводного отчета принятием проекта акта предполагается достигнуть следующие цели: снизить административную и финансовую нагрузку на налогоплательщиков за счет упрощения предоставления государственной услуги по регистрации (перерегистрации) ККТ, исключить необоснованные проверки с выходом на место установки ККТ, сократить ежегодные издержки налогоплательщиков, связанные с использованием ККТ, а также создать современную автоматизированную систему контроля за применением ККТ и полнотой учета выручки</w:t>
      </w:r>
      <w:proofErr w:type="gramEnd"/>
      <w:r w:rsidRPr="0083153F">
        <w:rPr>
          <w:sz w:val="26"/>
          <w:szCs w:val="26"/>
        </w:rPr>
        <w:t xml:space="preserve">, позволяющую осуществлять в автоматическом режиме анализ полноты учета выручки (доходов) с целью </w:t>
      </w:r>
      <w:proofErr w:type="gramStart"/>
      <w:r w:rsidRPr="0083153F">
        <w:rPr>
          <w:sz w:val="26"/>
          <w:szCs w:val="26"/>
        </w:rPr>
        <w:t>выявления зон риска совершения правонарушений</w:t>
      </w:r>
      <w:proofErr w:type="gramEnd"/>
      <w:r w:rsidRPr="0083153F">
        <w:rPr>
          <w:sz w:val="26"/>
          <w:szCs w:val="26"/>
        </w:rPr>
        <w:t xml:space="preserve"> и последующего осуществления «точечных» результативных проверок. </w:t>
      </w:r>
    </w:p>
    <w:p w:rsidR="00927165" w:rsidRPr="0083153F" w:rsidRDefault="00927165" w:rsidP="0083153F">
      <w:pPr>
        <w:autoSpaceDE w:val="0"/>
        <w:autoSpaceDN w:val="0"/>
        <w:adjustRightInd w:val="0"/>
        <w:spacing w:line="353" w:lineRule="auto"/>
        <w:ind w:firstLine="708"/>
        <w:jc w:val="both"/>
        <w:rPr>
          <w:sz w:val="26"/>
          <w:szCs w:val="26"/>
        </w:rPr>
      </w:pPr>
      <w:r w:rsidRPr="0083153F">
        <w:rPr>
          <w:sz w:val="26"/>
          <w:szCs w:val="26"/>
        </w:rPr>
        <w:t>Обращаем внимание, что указанные цели не могут быть достигнуты в отношении субъектов предпринимательской деятельности, которые в соответствии с законодательством Российской Федерации в настоящее время н</w:t>
      </w:r>
      <w:r w:rsidR="00E12A0D" w:rsidRPr="0083153F">
        <w:rPr>
          <w:sz w:val="26"/>
          <w:szCs w:val="26"/>
        </w:rPr>
        <w:t>е обязаны использовать ККТ при осуществлении расчетов. Наоборот, административная и финансовая нагрузка на них существенно возрастает (в части микр</w:t>
      </w:r>
      <w:proofErr w:type="gramStart"/>
      <w:r w:rsidR="00E12A0D" w:rsidRPr="0083153F">
        <w:rPr>
          <w:sz w:val="26"/>
          <w:szCs w:val="26"/>
        </w:rPr>
        <w:t>о-</w:t>
      </w:r>
      <w:proofErr w:type="gramEnd"/>
      <w:r w:rsidR="00E12A0D" w:rsidRPr="0083153F">
        <w:rPr>
          <w:sz w:val="26"/>
          <w:szCs w:val="26"/>
        </w:rPr>
        <w:t xml:space="preserve"> и малых предприятий указанная нагрузка может привести к прекращению ведения бизнеса</w:t>
      </w:r>
      <w:r w:rsidR="00F80475" w:rsidRPr="0083153F">
        <w:rPr>
          <w:sz w:val="26"/>
          <w:szCs w:val="26"/>
        </w:rPr>
        <w:t xml:space="preserve">), создать условия для осуществления дополнительных проверок, увеличить ежегодные издержки на ведение бизнеса в связи с необходимостью приобретения и обслуживания ККТ. </w:t>
      </w:r>
    </w:p>
    <w:p w:rsidR="00FA5AAB" w:rsidRPr="0083153F" w:rsidRDefault="00FA5AAB" w:rsidP="0083153F">
      <w:pPr>
        <w:autoSpaceDE w:val="0"/>
        <w:autoSpaceDN w:val="0"/>
        <w:adjustRightInd w:val="0"/>
        <w:spacing w:line="353" w:lineRule="auto"/>
        <w:ind w:firstLine="708"/>
        <w:jc w:val="both"/>
        <w:rPr>
          <w:sz w:val="26"/>
          <w:szCs w:val="26"/>
        </w:rPr>
      </w:pPr>
      <w:r w:rsidRPr="0083153F">
        <w:rPr>
          <w:sz w:val="26"/>
          <w:szCs w:val="26"/>
        </w:rPr>
        <w:t xml:space="preserve">Обращаем внимание на высокую «чувствительность» сектора малого и среднего предпринимательства, в первую очередь микропредприятий, к любым изменениям в сфере государственного регулирования предпринимательской деятельности, приводящим к росту финансовой и административной нагрузки. При этом, как правило, в наибольшей степени такие изменения влияют на предпринимателей, ведущих деятельность в небольших муниципальных образованиях, удаленных от административных центров субъектов Российской Федерации и характеризующихся низким платежеспособным спросом (что в </w:t>
      </w:r>
      <w:r w:rsidRPr="0083153F">
        <w:rPr>
          <w:sz w:val="26"/>
          <w:szCs w:val="26"/>
        </w:rPr>
        <w:lastRenderedPageBreak/>
        <w:t xml:space="preserve">свою очередь не позволяет предпринимателям увеличить рынок сбыта продукции и повысить доходность бизнеса). </w:t>
      </w:r>
    </w:p>
    <w:p w:rsidR="00FA5AAB" w:rsidRPr="0083153F" w:rsidRDefault="00FA5AAB" w:rsidP="0083153F">
      <w:pPr>
        <w:autoSpaceDE w:val="0"/>
        <w:autoSpaceDN w:val="0"/>
        <w:adjustRightInd w:val="0"/>
        <w:spacing w:line="353" w:lineRule="auto"/>
        <w:ind w:firstLine="709"/>
        <w:jc w:val="both"/>
        <w:rPr>
          <w:sz w:val="26"/>
          <w:szCs w:val="26"/>
          <w:lang w:val="en-US"/>
        </w:rPr>
      </w:pPr>
      <w:proofErr w:type="gramStart"/>
      <w:r w:rsidRPr="0083153F">
        <w:rPr>
          <w:sz w:val="26"/>
          <w:szCs w:val="26"/>
        </w:rPr>
        <w:t xml:space="preserve">Так,  в соответствии с Федеральным законом от 3 декабря 2012 г. № 243-ФЗ </w:t>
      </w:r>
      <w:r w:rsidR="00C24EE7" w:rsidRPr="0083153F">
        <w:rPr>
          <w:sz w:val="26"/>
          <w:szCs w:val="26"/>
        </w:rPr>
        <w:br/>
      </w:r>
      <w:r w:rsidRPr="0083153F">
        <w:rPr>
          <w:sz w:val="26"/>
          <w:szCs w:val="26"/>
        </w:rPr>
        <w:t>«О внесении изменений в отдельные законодательные акты Российской Федерации по вопросам обязательного пенсионного страхования» с 1 января 2013 года фиксированный размер страхового взноса на обязательное пенсионное страхование для индивидуальных предпринимателей  был увеличен в два раза, что повлекло за собой массовое снятие с учета индивидуальных предпринимателе</w:t>
      </w:r>
      <w:r w:rsidR="004C7B54" w:rsidRPr="0083153F">
        <w:rPr>
          <w:sz w:val="26"/>
          <w:szCs w:val="26"/>
        </w:rPr>
        <w:t>й</w:t>
      </w:r>
      <w:r w:rsidRPr="0083153F">
        <w:rPr>
          <w:sz w:val="26"/>
          <w:szCs w:val="26"/>
        </w:rPr>
        <w:t>.</w:t>
      </w:r>
      <w:proofErr w:type="gramEnd"/>
      <w:r w:rsidRPr="0083153F">
        <w:rPr>
          <w:sz w:val="26"/>
          <w:szCs w:val="26"/>
        </w:rPr>
        <w:t xml:space="preserve"> За период с 1 января 2013 года по 1 января 2014 года, по данным ФНС России, число индивидуальных предпринимателей сократилось на 512 тыс. ед. (на 12,7%).</w:t>
      </w:r>
    </w:p>
    <w:p w:rsidR="00A474AA" w:rsidRPr="0083153F" w:rsidRDefault="00A474AA"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Кроме того, требование об использовании ККТ проектируется также в отношении кредитных организаций</w:t>
      </w:r>
      <w:r w:rsidR="00006B93" w:rsidRPr="0083153F">
        <w:rPr>
          <w:sz w:val="26"/>
          <w:szCs w:val="26"/>
        </w:rPr>
        <w:t xml:space="preserve"> </w:t>
      </w:r>
      <w:r w:rsidRPr="0083153F">
        <w:rPr>
          <w:sz w:val="26"/>
          <w:szCs w:val="26"/>
        </w:rPr>
        <w:t>при расчетах за товары (работы, услуги) с использованием всех электронных сре</w:t>
      </w:r>
      <w:proofErr w:type="gramStart"/>
      <w:r w:rsidRPr="0083153F">
        <w:rPr>
          <w:sz w:val="26"/>
          <w:szCs w:val="26"/>
        </w:rPr>
        <w:t>дств пл</w:t>
      </w:r>
      <w:proofErr w:type="gramEnd"/>
      <w:r w:rsidRPr="0083153F">
        <w:rPr>
          <w:sz w:val="26"/>
          <w:szCs w:val="26"/>
        </w:rPr>
        <w:t>атежа, которые в настоящее время освобождены от такой обязанности. Устанавливаемые проектом акта обязанности будут распространят</w:t>
      </w:r>
      <w:r w:rsidR="006D4562" w:rsidRPr="0083153F">
        <w:rPr>
          <w:sz w:val="26"/>
          <w:szCs w:val="26"/>
        </w:rPr>
        <w:t>ь</w:t>
      </w:r>
      <w:r w:rsidRPr="0083153F">
        <w:rPr>
          <w:sz w:val="26"/>
          <w:szCs w:val="26"/>
        </w:rPr>
        <w:t>ся на организации и индивидуальных предпринимателей при получении ими денежных средств, в том числе путем перевода с банковских счетов с использованием систем дистанционного банковского обслуживания.</w:t>
      </w:r>
    </w:p>
    <w:p w:rsidR="00A474AA" w:rsidRPr="0083153F" w:rsidRDefault="00A474AA" w:rsidP="0083153F">
      <w:pPr>
        <w:autoSpaceDE w:val="0"/>
        <w:autoSpaceDN w:val="0"/>
        <w:adjustRightInd w:val="0"/>
        <w:spacing w:line="353" w:lineRule="auto"/>
        <w:ind w:firstLine="709"/>
        <w:jc w:val="both"/>
        <w:rPr>
          <w:sz w:val="26"/>
          <w:szCs w:val="26"/>
        </w:rPr>
      </w:pPr>
      <w:r w:rsidRPr="0083153F">
        <w:rPr>
          <w:sz w:val="26"/>
          <w:szCs w:val="26"/>
        </w:rPr>
        <w:t>Обращаем внимание, что осуществление перевода денежных средств сопровождается предоставлением как плательщикам, так и получателям денежных средств соответствующих документов</w:t>
      </w:r>
      <w:r w:rsidR="00006B93" w:rsidRPr="0083153F">
        <w:rPr>
          <w:sz w:val="26"/>
          <w:szCs w:val="26"/>
        </w:rPr>
        <w:t>, подтверждение перевода отражается также и в системе учета кредитных организаций с обеих сторон транзакции (плательщика и получателя средств)</w:t>
      </w:r>
      <w:r w:rsidRPr="0083153F">
        <w:rPr>
          <w:sz w:val="26"/>
          <w:szCs w:val="26"/>
        </w:rPr>
        <w:t>. Полагаем, что действующее законодательство Российской Федерации позволяет в полной мере обеспечить учет поступлений денежных средств</w:t>
      </w:r>
      <w:r w:rsidR="00006B93" w:rsidRPr="0083153F">
        <w:rPr>
          <w:sz w:val="26"/>
          <w:szCs w:val="26"/>
        </w:rPr>
        <w:t xml:space="preserve"> в форме безналичных расчетов без введения дополнительных требований по использованию ККТ при осуществлении безналичных расчетов.</w:t>
      </w:r>
    </w:p>
    <w:p w:rsidR="00006B93" w:rsidRPr="0083153F" w:rsidRDefault="00006B93" w:rsidP="0083153F">
      <w:pPr>
        <w:autoSpaceDE w:val="0"/>
        <w:autoSpaceDN w:val="0"/>
        <w:adjustRightInd w:val="0"/>
        <w:spacing w:line="353" w:lineRule="auto"/>
        <w:ind w:firstLine="709"/>
        <w:jc w:val="both"/>
        <w:rPr>
          <w:sz w:val="26"/>
          <w:szCs w:val="26"/>
        </w:rPr>
      </w:pPr>
      <w:r w:rsidRPr="0083153F">
        <w:rPr>
          <w:sz w:val="26"/>
          <w:szCs w:val="26"/>
        </w:rPr>
        <w:t xml:space="preserve">Представляется, что проектируемое </w:t>
      </w:r>
      <w:r w:rsidR="00CD5C8B" w:rsidRPr="0083153F">
        <w:rPr>
          <w:sz w:val="26"/>
          <w:szCs w:val="26"/>
        </w:rPr>
        <w:t xml:space="preserve">расширение </w:t>
      </w:r>
      <w:r w:rsidR="00D373E3" w:rsidRPr="0083153F">
        <w:rPr>
          <w:sz w:val="26"/>
          <w:szCs w:val="26"/>
        </w:rPr>
        <w:t xml:space="preserve">круга лиц, использующих ККТ при расчетах с покупателями (клиентами), является необоснованным и, учитывая общую экономическую ситуацию, может оказаться дополнительным негативным фактором, ухудшающим состояние кредитных организаций. </w:t>
      </w:r>
    </w:p>
    <w:p w:rsidR="009915DE" w:rsidRPr="0083153F" w:rsidRDefault="00A91056"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Одновременно перечень лиц, на которых проектом акта распространяется требование о применении ККТ, дополняется организациями и индивидуальными предпринимателями, осуществляющими расчеты в информационно-телекоммуникационной сети «Интернет». </w:t>
      </w:r>
      <w:proofErr w:type="gramStart"/>
      <w:r w:rsidRPr="0083153F">
        <w:rPr>
          <w:sz w:val="26"/>
          <w:szCs w:val="26"/>
        </w:rPr>
        <w:t xml:space="preserve">Обращаем внимание, что проектируемое </w:t>
      </w:r>
      <w:r w:rsidRPr="0083153F">
        <w:rPr>
          <w:sz w:val="26"/>
          <w:szCs w:val="26"/>
        </w:rPr>
        <w:lastRenderedPageBreak/>
        <w:t>регулирование поставит в неравные конкурентные условия торговые Интернет-площадки, зарегистрированные на территории Российской Федерации</w:t>
      </w:r>
      <w:r w:rsidR="009B1A25" w:rsidRPr="0083153F">
        <w:rPr>
          <w:sz w:val="26"/>
          <w:szCs w:val="26"/>
        </w:rPr>
        <w:t>,</w:t>
      </w:r>
      <w:r w:rsidRPr="0083153F">
        <w:rPr>
          <w:sz w:val="26"/>
          <w:szCs w:val="26"/>
        </w:rPr>
        <w:t xml:space="preserve"> по сравнению с аналогичными организациями</w:t>
      </w:r>
      <w:r w:rsidR="009B1A25" w:rsidRPr="0083153F">
        <w:rPr>
          <w:sz w:val="26"/>
          <w:szCs w:val="26"/>
        </w:rPr>
        <w:t>, находящихся в</w:t>
      </w:r>
      <w:r w:rsidRPr="0083153F">
        <w:rPr>
          <w:sz w:val="26"/>
          <w:szCs w:val="26"/>
        </w:rPr>
        <w:t xml:space="preserve"> юрисдикци</w:t>
      </w:r>
      <w:r w:rsidR="009B1A25" w:rsidRPr="0083153F">
        <w:rPr>
          <w:sz w:val="26"/>
          <w:szCs w:val="26"/>
        </w:rPr>
        <w:t>и</w:t>
      </w:r>
      <w:r w:rsidRPr="0083153F">
        <w:rPr>
          <w:sz w:val="26"/>
          <w:szCs w:val="26"/>
        </w:rPr>
        <w:t xml:space="preserve"> других стран (в частности, Китая), </w:t>
      </w:r>
      <w:r w:rsidR="009B1A25" w:rsidRPr="0083153F">
        <w:rPr>
          <w:sz w:val="26"/>
          <w:szCs w:val="26"/>
        </w:rPr>
        <w:t>осуществляющих Интернет-торговлю по всему миру, в том числе в Российской Федерации, что, в свою очередь, может</w:t>
      </w:r>
      <w:r w:rsidRPr="0083153F">
        <w:rPr>
          <w:sz w:val="26"/>
          <w:szCs w:val="26"/>
        </w:rPr>
        <w:t xml:space="preserve"> </w:t>
      </w:r>
      <w:r w:rsidR="009B1A25" w:rsidRPr="0083153F">
        <w:rPr>
          <w:sz w:val="26"/>
          <w:szCs w:val="26"/>
        </w:rPr>
        <w:t>привести к уходу российских налогоплательщиков – владельцев  объектов Интернет-торговли в юрисдикцию других стран.</w:t>
      </w:r>
      <w:r w:rsidR="008D589F" w:rsidRPr="0083153F">
        <w:rPr>
          <w:sz w:val="26"/>
          <w:szCs w:val="26"/>
        </w:rPr>
        <w:t xml:space="preserve"> </w:t>
      </w:r>
      <w:proofErr w:type="gramEnd"/>
    </w:p>
    <w:p w:rsidR="00D8608A" w:rsidRPr="0083153F" w:rsidRDefault="00D8608A" w:rsidP="0083153F">
      <w:pPr>
        <w:autoSpaceDE w:val="0"/>
        <w:autoSpaceDN w:val="0"/>
        <w:adjustRightInd w:val="0"/>
        <w:spacing w:line="353" w:lineRule="auto"/>
        <w:ind w:firstLine="709"/>
        <w:jc w:val="both"/>
        <w:rPr>
          <w:sz w:val="26"/>
          <w:szCs w:val="26"/>
        </w:rPr>
      </w:pPr>
      <w:r w:rsidRPr="0083153F">
        <w:rPr>
          <w:sz w:val="26"/>
          <w:szCs w:val="26"/>
        </w:rPr>
        <w:t xml:space="preserve">Кроме того, подпунктом «б» пункта 4 перечня поручений Президента Российской Федерации по итогам заседания Государственного совета Российской Федерации от 7 апреля 2015 г. № Пр-815ГС Правительству Российской Федерации было поручено подготовить и представить предложения по отмене обязательного применения ККТ при расчетах платежными картами в интернет-ресурсах. </w:t>
      </w:r>
    </w:p>
    <w:p w:rsidR="00D8608A" w:rsidRPr="0083153F" w:rsidRDefault="00D8608A" w:rsidP="0083153F">
      <w:pPr>
        <w:autoSpaceDE w:val="0"/>
        <w:autoSpaceDN w:val="0"/>
        <w:adjustRightInd w:val="0"/>
        <w:spacing w:line="353" w:lineRule="auto"/>
        <w:ind w:firstLine="709"/>
        <w:jc w:val="both"/>
        <w:rPr>
          <w:sz w:val="26"/>
          <w:szCs w:val="26"/>
        </w:rPr>
      </w:pPr>
      <w:r w:rsidRPr="0083153F">
        <w:rPr>
          <w:sz w:val="26"/>
          <w:szCs w:val="26"/>
        </w:rPr>
        <w:t>Таким образом, проектируемые нормы в части введения требования о применении ККТ организациями и индивидуальными предпринимателями, осуществляющими расчеты в информационно-телекоммуникационной сети «Интернет», идут вразрез с поручением Президента Российской Федерации.</w:t>
      </w:r>
    </w:p>
    <w:p w:rsidR="002473FD" w:rsidRPr="0083153F" w:rsidRDefault="002473FD"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Пунктом 10 проектируемой статьи 1 Закона № 54-ФЗ </w:t>
      </w:r>
      <w:r w:rsidR="006D4562" w:rsidRPr="0083153F">
        <w:rPr>
          <w:sz w:val="26"/>
          <w:szCs w:val="26"/>
        </w:rPr>
        <w:t>предусматривается</w:t>
      </w:r>
      <w:r w:rsidRPr="0083153F">
        <w:rPr>
          <w:sz w:val="26"/>
          <w:szCs w:val="26"/>
        </w:rPr>
        <w:t xml:space="preserve">, что организации и индивидуальные предприниматели обязаны передавать фискальные данные в налоговые органы в электронном виде через оператора фискальных данных. </w:t>
      </w:r>
    </w:p>
    <w:p w:rsidR="002473FD" w:rsidRPr="0083153F" w:rsidRDefault="002473FD" w:rsidP="0083153F">
      <w:pPr>
        <w:autoSpaceDE w:val="0"/>
        <w:autoSpaceDN w:val="0"/>
        <w:adjustRightInd w:val="0"/>
        <w:spacing w:line="353" w:lineRule="auto"/>
        <w:ind w:firstLine="709"/>
        <w:jc w:val="both"/>
        <w:rPr>
          <w:sz w:val="26"/>
          <w:szCs w:val="26"/>
        </w:rPr>
      </w:pPr>
      <w:r w:rsidRPr="0083153F">
        <w:rPr>
          <w:sz w:val="26"/>
          <w:szCs w:val="26"/>
        </w:rPr>
        <w:t xml:space="preserve">Порядок, сроки и форматы передачи данных в налоговые органы фискальных данных </w:t>
      </w:r>
      <w:proofErr w:type="gramStart"/>
      <w:r w:rsidRPr="0083153F">
        <w:rPr>
          <w:sz w:val="26"/>
          <w:szCs w:val="26"/>
        </w:rPr>
        <w:t>через</w:t>
      </w:r>
      <w:proofErr w:type="gramEnd"/>
      <w:r w:rsidRPr="0083153F">
        <w:rPr>
          <w:sz w:val="26"/>
          <w:szCs w:val="26"/>
        </w:rPr>
        <w:t xml:space="preserve"> </w:t>
      </w:r>
      <w:proofErr w:type="gramStart"/>
      <w:r w:rsidRPr="0083153F">
        <w:rPr>
          <w:sz w:val="26"/>
          <w:szCs w:val="26"/>
        </w:rPr>
        <w:t>такого</w:t>
      </w:r>
      <w:proofErr w:type="gramEnd"/>
      <w:r w:rsidRPr="0083153F">
        <w:rPr>
          <w:sz w:val="26"/>
          <w:szCs w:val="26"/>
        </w:rPr>
        <w:t xml:space="preserve"> оператора, порядок формирования и обработки фискальных данных утверждаются федеральным органом исполнительной власти, уполномоченным по контрою и надзору за применением ККТ.</w:t>
      </w:r>
    </w:p>
    <w:p w:rsidR="002473FD" w:rsidRPr="0083153F" w:rsidRDefault="002473FD" w:rsidP="0083153F">
      <w:pPr>
        <w:autoSpaceDE w:val="0"/>
        <w:autoSpaceDN w:val="0"/>
        <w:adjustRightInd w:val="0"/>
        <w:spacing w:line="353" w:lineRule="auto"/>
        <w:ind w:firstLine="709"/>
        <w:jc w:val="both"/>
        <w:rPr>
          <w:sz w:val="26"/>
          <w:szCs w:val="26"/>
        </w:rPr>
      </w:pPr>
      <w:proofErr w:type="gramStart"/>
      <w:r w:rsidRPr="0083153F">
        <w:rPr>
          <w:sz w:val="26"/>
          <w:szCs w:val="26"/>
        </w:rPr>
        <w:t>Согласно пункту 3 проектируемой статьи 1 Закона № 54-ФЗ оператор фискальных данных – юридическое лицо, созданное в соответствии с законодательством Российской Федерации, имеющее место нахождения в Российской Федерации, получившее разрешение на обработку фискальных данных, осуществляющее хранение и обработку этих данных на территории Российской Федерации с использованием технических средств, принадлежащих ему на праве собственности.</w:t>
      </w:r>
      <w:proofErr w:type="gramEnd"/>
    </w:p>
    <w:p w:rsidR="002473FD" w:rsidRPr="0083153F" w:rsidRDefault="002473FD" w:rsidP="0083153F">
      <w:pPr>
        <w:autoSpaceDE w:val="0"/>
        <w:autoSpaceDN w:val="0"/>
        <w:adjustRightInd w:val="0"/>
        <w:spacing w:line="353" w:lineRule="auto"/>
        <w:ind w:firstLine="709"/>
        <w:jc w:val="both"/>
        <w:rPr>
          <w:sz w:val="26"/>
          <w:szCs w:val="26"/>
        </w:rPr>
      </w:pPr>
      <w:r w:rsidRPr="0083153F">
        <w:rPr>
          <w:sz w:val="26"/>
          <w:szCs w:val="26"/>
        </w:rPr>
        <w:t xml:space="preserve">Таким образом, система передачи данных </w:t>
      </w:r>
      <w:r w:rsidR="006701EB" w:rsidRPr="0083153F">
        <w:rPr>
          <w:sz w:val="26"/>
          <w:szCs w:val="26"/>
        </w:rPr>
        <w:t xml:space="preserve">и информационная система, содержащая персональные данные, </w:t>
      </w:r>
      <w:r w:rsidRPr="0083153F">
        <w:rPr>
          <w:sz w:val="26"/>
          <w:szCs w:val="26"/>
        </w:rPr>
        <w:t xml:space="preserve">оказывается в собственности коммерческой организации, на которую, по сути, возлагается обязанность по </w:t>
      </w:r>
      <w:proofErr w:type="gramStart"/>
      <w:r w:rsidRPr="0083153F">
        <w:rPr>
          <w:sz w:val="26"/>
          <w:szCs w:val="26"/>
        </w:rPr>
        <w:t>контролю за</w:t>
      </w:r>
      <w:proofErr w:type="gramEnd"/>
      <w:r w:rsidRPr="0083153F">
        <w:rPr>
          <w:sz w:val="26"/>
          <w:szCs w:val="26"/>
        </w:rPr>
        <w:t xml:space="preserve">  соответствием деятельности всех налогоплательщиков, осуществляющих наличные денежные расчеты и (или) расчеты </w:t>
      </w:r>
      <w:r w:rsidRPr="0083153F">
        <w:rPr>
          <w:sz w:val="26"/>
          <w:szCs w:val="26"/>
        </w:rPr>
        <w:lastRenderedPageBreak/>
        <w:t xml:space="preserve">с использованием платежных карт, требованиям Закона № 54-ФЗ о применении контрольно-кассовой техники. </w:t>
      </w:r>
    </w:p>
    <w:p w:rsidR="002473FD" w:rsidRPr="0083153F" w:rsidRDefault="002473FD" w:rsidP="0083153F">
      <w:pPr>
        <w:autoSpaceDE w:val="0"/>
        <w:autoSpaceDN w:val="0"/>
        <w:adjustRightInd w:val="0"/>
        <w:spacing w:line="353" w:lineRule="auto"/>
        <w:ind w:firstLine="709"/>
        <w:jc w:val="both"/>
        <w:rPr>
          <w:sz w:val="26"/>
          <w:szCs w:val="26"/>
        </w:rPr>
      </w:pPr>
      <w:proofErr w:type="gramStart"/>
      <w:r w:rsidRPr="0083153F">
        <w:rPr>
          <w:sz w:val="26"/>
          <w:szCs w:val="26"/>
        </w:rPr>
        <w:t>Вместе с тем, проектом акта не предусмотрены механизмы защит</w:t>
      </w:r>
      <w:r w:rsidR="006D4562" w:rsidRPr="0083153F">
        <w:rPr>
          <w:sz w:val="26"/>
          <w:szCs w:val="26"/>
        </w:rPr>
        <w:t>ы</w:t>
      </w:r>
      <w:r w:rsidRPr="0083153F">
        <w:rPr>
          <w:sz w:val="26"/>
          <w:szCs w:val="26"/>
        </w:rPr>
        <w:t xml:space="preserve"> сведений, составляющих налоговую тайну, по защите данных </w:t>
      </w:r>
      <w:r w:rsidR="006701EB" w:rsidRPr="0083153F">
        <w:rPr>
          <w:sz w:val="26"/>
          <w:szCs w:val="26"/>
        </w:rPr>
        <w:t xml:space="preserve">(в том числе персональных данных покупателей (клиентов) </w:t>
      </w:r>
      <w:r w:rsidRPr="0083153F">
        <w:rPr>
          <w:sz w:val="26"/>
          <w:szCs w:val="26"/>
        </w:rPr>
        <w:t xml:space="preserve">от несанкционированного доступа, по защите от свободного распоряжения информацией оператором. </w:t>
      </w:r>
      <w:proofErr w:type="gramEnd"/>
    </w:p>
    <w:p w:rsidR="00A664B1" w:rsidRPr="0083153F" w:rsidRDefault="00A664B1" w:rsidP="0083153F">
      <w:pPr>
        <w:autoSpaceDE w:val="0"/>
        <w:autoSpaceDN w:val="0"/>
        <w:adjustRightInd w:val="0"/>
        <w:spacing w:line="353" w:lineRule="auto"/>
        <w:ind w:firstLine="709"/>
        <w:jc w:val="both"/>
        <w:rPr>
          <w:sz w:val="26"/>
          <w:szCs w:val="26"/>
        </w:rPr>
      </w:pPr>
      <w:r w:rsidRPr="0083153F">
        <w:rPr>
          <w:sz w:val="26"/>
          <w:szCs w:val="26"/>
        </w:rPr>
        <w:t>Проектом акта не урегулирован механизм получения согласия покупателей (клиентов) на обработку их персональных данных при осуществлении безналичных расчетов и расчетов в информационно-коммуникационной сети Интернет при оформлении кассового чека и передачи соответствующей информации оператору фискальных данных.</w:t>
      </w:r>
    </w:p>
    <w:p w:rsidR="00760756" w:rsidRPr="0083153F" w:rsidRDefault="00760756" w:rsidP="0083153F">
      <w:pPr>
        <w:autoSpaceDE w:val="0"/>
        <w:autoSpaceDN w:val="0"/>
        <w:adjustRightInd w:val="0"/>
        <w:spacing w:line="353" w:lineRule="auto"/>
        <w:ind w:firstLine="708"/>
        <w:jc w:val="both"/>
        <w:rPr>
          <w:sz w:val="26"/>
          <w:szCs w:val="26"/>
        </w:rPr>
      </w:pPr>
      <w:proofErr w:type="gramStart"/>
      <w:r>
        <w:rPr>
          <w:sz w:val="26"/>
          <w:szCs w:val="26"/>
        </w:rPr>
        <w:t xml:space="preserve">Обращаем внимание, что согласно пункту 3 </w:t>
      </w:r>
      <w:r w:rsidRPr="0083153F">
        <w:rPr>
          <w:sz w:val="26"/>
          <w:szCs w:val="26"/>
        </w:rPr>
        <w:t xml:space="preserve">протокола совещания </w:t>
      </w:r>
      <w:r>
        <w:rPr>
          <w:sz w:val="26"/>
          <w:szCs w:val="26"/>
        </w:rPr>
        <w:t>у</w:t>
      </w:r>
      <w:r w:rsidRPr="0083153F">
        <w:rPr>
          <w:sz w:val="26"/>
          <w:szCs w:val="26"/>
        </w:rPr>
        <w:t xml:space="preserve"> Первого заместителя Председателя Правительства Российской Федерации И.И. Шувалова</w:t>
      </w:r>
      <w:r>
        <w:rPr>
          <w:sz w:val="26"/>
          <w:szCs w:val="26"/>
        </w:rPr>
        <w:t xml:space="preserve"> </w:t>
      </w:r>
      <w:r>
        <w:rPr>
          <w:sz w:val="26"/>
          <w:szCs w:val="26"/>
        </w:rPr>
        <w:br/>
        <w:t>от 8 апреля 2015 г. № ИШ-П13-30пр</w:t>
      </w:r>
      <w:r w:rsidRPr="0083153F">
        <w:rPr>
          <w:sz w:val="26"/>
          <w:szCs w:val="26"/>
        </w:rPr>
        <w:t xml:space="preserve"> (далее – поручение)</w:t>
      </w:r>
      <w:r>
        <w:rPr>
          <w:sz w:val="26"/>
          <w:szCs w:val="26"/>
        </w:rPr>
        <w:t xml:space="preserve">  ФНС России поручено обеспечить выработку программных и технических решений, а также требований по обеспечению информационной безопасности данных о расчетах, регистрируемых контрольно-кассовой  техникой и передаваемых в электронном виде в налоговые органы.  </w:t>
      </w:r>
      <w:proofErr w:type="gramEnd"/>
    </w:p>
    <w:p w:rsidR="002473FD" w:rsidRPr="0083153F" w:rsidRDefault="002473FD" w:rsidP="0083153F">
      <w:pPr>
        <w:numPr>
          <w:ilvl w:val="0"/>
          <w:numId w:val="7"/>
        </w:numPr>
        <w:autoSpaceDE w:val="0"/>
        <w:autoSpaceDN w:val="0"/>
        <w:adjustRightInd w:val="0"/>
        <w:spacing w:line="353" w:lineRule="auto"/>
        <w:ind w:left="0" w:firstLine="708"/>
        <w:jc w:val="both"/>
        <w:rPr>
          <w:sz w:val="26"/>
          <w:szCs w:val="26"/>
        </w:rPr>
      </w:pPr>
      <w:proofErr w:type="gramStart"/>
      <w:r w:rsidRPr="0083153F">
        <w:rPr>
          <w:sz w:val="26"/>
          <w:szCs w:val="26"/>
        </w:rPr>
        <w:t xml:space="preserve">Статьей 2 проекта акта вносятся изменения в Кодекс об административных правонарушениях Российской Федерации (далее – КоАП), предусматривающие установление ответственности за неприменение в установленных федеральными законами случаях контрольно-кассовой техники, к которому в соответствии с проектируемыми нормами относится в том числе отсутствие передачи информации о таком расчете через оператора фискальных данных в адрес налоговых органов. </w:t>
      </w:r>
      <w:proofErr w:type="gramEnd"/>
    </w:p>
    <w:p w:rsidR="002473FD" w:rsidRPr="0083153F" w:rsidRDefault="002473FD" w:rsidP="0083153F">
      <w:pPr>
        <w:autoSpaceDE w:val="0"/>
        <w:autoSpaceDN w:val="0"/>
        <w:adjustRightInd w:val="0"/>
        <w:spacing w:line="353" w:lineRule="auto"/>
        <w:ind w:firstLine="708"/>
        <w:jc w:val="both"/>
        <w:rPr>
          <w:sz w:val="26"/>
          <w:szCs w:val="26"/>
        </w:rPr>
      </w:pPr>
      <w:r w:rsidRPr="0083153F">
        <w:rPr>
          <w:sz w:val="26"/>
          <w:szCs w:val="26"/>
        </w:rPr>
        <w:t xml:space="preserve">Вместе с тем, возможность передачи данных зависит от множества причин, не зависящих от хозяйствующих субъектов, осуществляющих расчеты. Проектом акта устанавливается зависимость работоспособности ККТ (и исполнения организациями требований Закона № 54-ФЗ) от операторов сотовой связи без установления ответственности с их стороны. </w:t>
      </w:r>
    </w:p>
    <w:p w:rsidR="002473FD" w:rsidRPr="0083153F" w:rsidRDefault="002473FD"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При установлении ответственности за неприменение в установленных федеральными законами случаях контрольно-кассовой техники размер штрафа устанавливается в зависимости от </w:t>
      </w:r>
      <w:r w:rsidRPr="0083153F">
        <w:rPr>
          <w:rStyle w:val="FontStyle23"/>
        </w:rPr>
        <w:t>суммы расчета, осуществленного с использованием наличных и (или) электронных сре</w:t>
      </w:r>
      <w:proofErr w:type="gramStart"/>
      <w:r w:rsidRPr="0083153F">
        <w:rPr>
          <w:rStyle w:val="FontStyle23"/>
        </w:rPr>
        <w:t>дств пл</w:t>
      </w:r>
      <w:proofErr w:type="gramEnd"/>
      <w:r w:rsidRPr="0083153F">
        <w:rPr>
          <w:rStyle w:val="FontStyle23"/>
        </w:rPr>
        <w:t xml:space="preserve">атежа. Таким образом, </w:t>
      </w:r>
      <w:proofErr w:type="gramStart"/>
      <w:r w:rsidRPr="0083153F">
        <w:rPr>
          <w:rStyle w:val="FontStyle23"/>
        </w:rPr>
        <w:t>за одно</w:t>
      </w:r>
      <w:proofErr w:type="gramEnd"/>
      <w:r w:rsidRPr="0083153F">
        <w:rPr>
          <w:rStyle w:val="FontStyle23"/>
        </w:rPr>
        <w:t xml:space="preserve"> и то же правонарушение возможны существенно разные размеры штрафных санкций. Такой подход представляется несправедливым и некорректным. Полагаем необходимым </w:t>
      </w:r>
      <w:r w:rsidRPr="0083153F">
        <w:rPr>
          <w:rStyle w:val="FontStyle23"/>
        </w:rPr>
        <w:lastRenderedPageBreak/>
        <w:t xml:space="preserve">разделить случаи неприменения пользователем ККТ или применения неисправной ККТ </w:t>
      </w:r>
      <w:r w:rsidR="00D86D26" w:rsidRPr="0083153F">
        <w:rPr>
          <w:rStyle w:val="FontStyle23"/>
        </w:rPr>
        <w:br/>
      </w:r>
      <w:r w:rsidRPr="0083153F">
        <w:rPr>
          <w:rStyle w:val="FontStyle23"/>
        </w:rPr>
        <w:t>и случаи, когда пользователь данные о транзакции передал, но по техническим причинам данные оказались незафиксированными оператором фискальных данных.</w:t>
      </w:r>
    </w:p>
    <w:p w:rsidR="00356B37" w:rsidRPr="0083153F" w:rsidRDefault="00356B37" w:rsidP="0083153F">
      <w:pPr>
        <w:numPr>
          <w:ilvl w:val="0"/>
          <w:numId w:val="7"/>
        </w:numPr>
        <w:autoSpaceDE w:val="0"/>
        <w:autoSpaceDN w:val="0"/>
        <w:adjustRightInd w:val="0"/>
        <w:spacing w:line="353" w:lineRule="auto"/>
        <w:ind w:left="0" w:firstLine="709"/>
        <w:jc w:val="both"/>
        <w:rPr>
          <w:sz w:val="26"/>
          <w:szCs w:val="26"/>
        </w:rPr>
      </w:pPr>
      <w:proofErr w:type="gramStart"/>
      <w:r w:rsidRPr="0083153F">
        <w:rPr>
          <w:sz w:val="26"/>
          <w:szCs w:val="26"/>
        </w:rPr>
        <w:t xml:space="preserve">Согласно проектируемому пункту 7 статьи 1 Закона № 54-ФЗ по соглашению с покупателем организации и индивидуальные предприниматели дополнительно </w:t>
      </w:r>
      <w:r w:rsidR="00D86D26" w:rsidRPr="0083153F">
        <w:rPr>
          <w:sz w:val="26"/>
          <w:szCs w:val="26"/>
        </w:rPr>
        <w:br/>
      </w:r>
      <w:r w:rsidRPr="0083153F">
        <w:rPr>
          <w:sz w:val="26"/>
          <w:szCs w:val="26"/>
        </w:rPr>
        <w:t xml:space="preserve">к кассовому чеку (бланку строгой отчетности), отпечатанному на бумажном носителе </w:t>
      </w:r>
      <w:r w:rsidR="00D86D26" w:rsidRPr="0083153F">
        <w:rPr>
          <w:sz w:val="26"/>
          <w:szCs w:val="26"/>
        </w:rPr>
        <w:br/>
      </w:r>
      <w:r w:rsidRPr="0083153F">
        <w:rPr>
          <w:sz w:val="26"/>
          <w:szCs w:val="26"/>
        </w:rPr>
        <w:t>с применением ККТ, обязаны обеспечить передачу покупателю (клиенту) кассового чека (бланка строгой отчетности) в виде электронного документа при условии предоставления покупателем (клиентом) адреса электронной почты, на который он должен быть передан.</w:t>
      </w:r>
      <w:proofErr w:type="gramEnd"/>
    </w:p>
    <w:p w:rsidR="00371AD8" w:rsidRPr="0083153F" w:rsidRDefault="00356B37"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 xml:space="preserve">Остается неясным, на </w:t>
      </w:r>
      <w:proofErr w:type="gramStart"/>
      <w:r w:rsidRPr="0083153F">
        <w:rPr>
          <w:sz w:val="26"/>
          <w:szCs w:val="26"/>
        </w:rPr>
        <w:t>основании</w:t>
      </w:r>
      <w:proofErr w:type="gramEnd"/>
      <w:r w:rsidRPr="0083153F">
        <w:rPr>
          <w:sz w:val="26"/>
          <w:szCs w:val="26"/>
        </w:rPr>
        <w:t xml:space="preserve"> каких данных может быть подтвержден факт отправки чека по электронной почте</w:t>
      </w:r>
      <w:r w:rsidR="0067027A" w:rsidRPr="0083153F">
        <w:rPr>
          <w:sz w:val="26"/>
          <w:szCs w:val="26"/>
        </w:rPr>
        <w:t xml:space="preserve"> (в частности, какие данные могут быть приняты судом как доказательство отправки при судебных разбирательствах). </w:t>
      </w:r>
    </w:p>
    <w:p w:rsidR="00356B37" w:rsidRPr="0083153F" w:rsidRDefault="00371AD8"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Статьей 2</w:t>
      </w:r>
      <w:r w:rsidR="0067027A" w:rsidRPr="0083153F">
        <w:rPr>
          <w:sz w:val="26"/>
          <w:szCs w:val="26"/>
        </w:rPr>
        <w:t xml:space="preserve"> проект</w:t>
      </w:r>
      <w:r w:rsidRPr="0083153F">
        <w:rPr>
          <w:sz w:val="26"/>
          <w:szCs w:val="26"/>
        </w:rPr>
        <w:t xml:space="preserve">а </w:t>
      </w:r>
      <w:r w:rsidR="0067027A" w:rsidRPr="0083153F">
        <w:rPr>
          <w:sz w:val="26"/>
          <w:szCs w:val="26"/>
        </w:rPr>
        <w:t xml:space="preserve">акта </w:t>
      </w:r>
      <w:r w:rsidRPr="0083153F">
        <w:rPr>
          <w:sz w:val="26"/>
          <w:szCs w:val="26"/>
        </w:rPr>
        <w:t>устанавливается ответственность</w:t>
      </w:r>
      <w:r w:rsidR="0067027A" w:rsidRPr="0083153F">
        <w:rPr>
          <w:sz w:val="26"/>
          <w:szCs w:val="26"/>
        </w:rPr>
        <w:t xml:space="preserve"> за не</w:t>
      </w:r>
      <w:r w:rsidR="006D4562" w:rsidRPr="0083153F">
        <w:rPr>
          <w:sz w:val="26"/>
          <w:szCs w:val="26"/>
        </w:rPr>
        <w:t xml:space="preserve"> </w:t>
      </w:r>
      <w:r w:rsidR="0067027A" w:rsidRPr="0083153F">
        <w:rPr>
          <w:sz w:val="26"/>
          <w:szCs w:val="26"/>
        </w:rPr>
        <w:t>направление хозяйствующим субъектом покупателю (клиенту) кассового чека (бланка строгой отчетности) в виде электронного документа в виде предупреждения или наложения административного штрафа</w:t>
      </w:r>
      <w:r w:rsidRPr="0083153F">
        <w:rPr>
          <w:sz w:val="26"/>
          <w:szCs w:val="26"/>
        </w:rPr>
        <w:t xml:space="preserve">. Между тем, проектом акта не определен механизм достижения «соглашения» с покупателем о направлении электронного чека: </w:t>
      </w:r>
      <w:r w:rsidR="006D4562" w:rsidRPr="0083153F">
        <w:rPr>
          <w:sz w:val="26"/>
          <w:szCs w:val="26"/>
        </w:rPr>
        <w:t xml:space="preserve">не предусмотрено, </w:t>
      </w:r>
      <w:r w:rsidRPr="0083153F">
        <w:rPr>
          <w:sz w:val="26"/>
          <w:szCs w:val="26"/>
        </w:rPr>
        <w:t>на основании какого документа может быть сделан вывод о том, что такое соглашение достигнуто. Только при условии доказанности факта достижения такого соглашения между хозяйствующим субъектом и покупателем (клиентом) может быть определена мера ответственности за неотправку электронного чека на его электронную почту.</w:t>
      </w:r>
    </w:p>
    <w:p w:rsidR="00371AD8" w:rsidRPr="0083153F" w:rsidRDefault="00371AD8"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 xml:space="preserve">Обращаем также внимание, что отправка </w:t>
      </w:r>
      <w:r w:rsidR="00895A8D" w:rsidRPr="0083153F">
        <w:rPr>
          <w:sz w:val="26"/>
          <w:szCs w:val="26"/>
        </w:rPr>
        <w:t xml:space="preserve">электронного документа может быть затруднена из-за сбоя в </w:t>
      </w:r>
      <w:proofErr w:type="gramStart"/>
      <w:r w:rsidR="00895A8D" w:rsidRPr="0083153F">
        <w:rPr>
          <w:sz w:val="26"/>
          <w:szCs w:val="26"/>
        </w:rPr>
        <w:t>каналах</w:t>
      </w:r>
      <w:proofErr w:type="gramEnd"/>
      <w:r w:rsidR="00895A8D" w:rsidRPr="0083153F">
        <w:rPr>
          <w:sz w:val="26"/>
          <w:szCs w:val="26"/>
        </w:rPr>
        <w:t xml:space="preserve"> связи, </w:t>
      </w:r>
      <w:r w:rsidR="00C47605" w:rsidRPr="0083153F">
        <w:rPr>
          <w:sz w:val="26"/>
          <w:szCs w:val="26"/>
        </w:rPr>
        <w:t xml:space="preserve">сбоя в работе почтового сервера покупателя (клиента), по другим причинам технического характера. Проектом акта не определены механизмы поведения хозяйствующих субъектов при технических проблемах при направлении электронного документа при одновременном установлении ответственности </w:t>
      </w:r>
      <w:proofErr w:type="gramStart"/>
      <w:r w:rsidR="00C47605" w:rsidRPr="0083153F">
        <w:rPr>
          <w:sz w:val="26"/>
          <w:szCs w:val="26"/>
        </w:rPr>
        <w:t>за</w:t>
      </w:r>
      <w:proofErr w:type="gramEnd"/>
      <w:r w:rsidR="00C47605" w:rsidRPr="0083153F">
        <w:rPr>
          <w:sz w:val="26"/>
          <w:szCs w:val="26"/>
        </w:rPr>
        <w:t xml:space="preserve"> </w:t>
      </w:r>
      <w:proofErr w:type="gramStart"/>
      <w:r w:rsidR="00C47605" w:rsidRPr="0083153F">
        <w:rPr>
          <w:sz w:val="26"/>
          <w:szCs w:val="26"/>
        </w:rPr>
        <w:t>его</w:t>
      </w:r>
      <w:proofErr w:type="gramEnd"/>
      <w:r w:rsidR="00C47605" w:rsidRPr="0083153F">
        <w:rPr>
          <w:sz w:val="26"/>
          <w:szCs w:val="26"/>
        </w:rPr>
        <w:t xml:space="preserve"> ненаправление.</w:t>
      </w:r>
    </w:p>
    <w:p w:rsidR="00F62033" w:rsidRPr="0083153F" w:rsidRDefault="00F62033"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Кроме того, представляется, что механизм, предусмотренный пунктом 7 статьи 1 Закона № 54-ФЗ в редакции проекта акта</w:t>
      </w:r>
      <w:r w:rsidR="009E248D" w:rsidRPr="0083153F">
        <w:rPr>
          <w:sz w:val="26"/>
          <w:szCs w:val="26"/>
        </w:rPr>
        <w:t>,</w:t>
      </w:r>
      <w:r w:rsidRPr="0083153F">
        <w:rPr>
          <w:sz w:val="26"/>
          <w:szCs w:val="26"/>
        </w:rPr>
        <w:t xml:space="preserve"> приведет к существенному увеличению времени обслуживания покупателей (клиентов), увеличению очередей, снижению объемов реализованной продукции, снижению доходов хозяйствующих субъектов.</w:t>
      </w:r>
    </w:p>
    <w:p w:rsidR="004D12D7" w:rsidRPr="0083153F" w:rsidRDefault="004D12D7"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lastRenderedPageBreak/>
        <w:t xml:space="preserve">По экспертным данным, для некоторых типов ККТ реализовать требование </w:t>
      </w:r>
      <w:r w:rsidR="00D86D26" w:rsidRPr="0083153F">
        <w:rPr>
          <w:sz w:val="26"/>
          <w:szCs w:val="26"/>
        </w:rPr>
        <w:br/>
      </w:r>
      <w:r w:rsidRPr="0083153F">
        <w:rPr>
          <w:sz w:val="26"/>
          <w:szCs w:val="26"/>
        </w:rPr>
        <w:t xml:space="preserve">о направлении покупателю (клиенту) чека в электронном виде не представляется возможным (например, </w:t>
      </w:r>
      <w:proofErr w:type="gramStart"/>
      <w:r w:rsidRPr="0083153F">
        <w:rPr>
          <w:sz w:val="26"/>
          <w:szCs w:val="26"/>
        </w:rPr>
        <w:t>автономные</w:t>
      </w:r>
      <w:proofErr w:type="gramEnd"/>
      <w:r w:rsidRPr="0083153F">
        <w:rPr>
          <w:sz w:val="26"/>
          <w:szCs w:val="26"/>
        </w:rPr>
        <w:t xml:space="preserve"> ККТ)</w:t>
      </w:r>
      <w:r w:rsidR="0015120C" w:rsidRPr="0083153F">
        <w:rPr>
          <w:sz w:val="26"/>
          <w:szCs w:val="26"/>
        </w:rPr>
        <w:t xml:space="preserve">. </w:t>
      </w:r>
    </w:p>
    <w:p w:rsidR="0015120C" w:rsidRPr="0083153F" w:rsidRDefault="0015120C" w:rsidP="0083153F">
      <w:pPr>
        <w:autoSpaceDE w:val="0"/>
        <w:autoSpaceDN w:val="0"/>
        <w:adjustRightInd w:val="0"/>
        <w:spacing w:line="353" w:lineRule="auto"/>
        <w:ind w:firstLine="709"/>
        <w:jc w:val="both"/>
        <w:rPr>
          <w:sz w:val="26"/>
          <w:szCs w:val="26"/>
        </w:rPr>
      </w:pPr>
      <w:r w:rsidRPr="0083153F">
        <w:rPr>
          <w:sz w:val="26"/>
          <w:szCs w:val="26"/>
        </w:rPr>
        <w:t xml:space="preserve">Представляется, что указанные в </w:t>
      </w:r>
      <w:proofErr w:type="gramStart"/>
      <w:r w:rsidRPr="0083153F">
        <w:rPr>
          <w:sz w:val="26"/>
          <w:szCs w:val="26"/>
        </w:rPr>
        <w:t>пунктах</w:t>
      </w:r>
      <w:proofErr w:type="gramEnd"/>
      <w:r w:rsidRPr="0083153F">
        <w:rPr>
          <w:sz w:val="26"/>
          <w:szCs w:val="26"/>
        </w:rPr>
        <w:t xml:space="preserve"> 2.1-2.5 настоящего заключения проблемы могут быть решены посредством возложения ответственности за направление электронного чека на оператора фискальных данных. </w:t>
      </w:r>
      <w:r w:rsidR="00F735BC" w:rsidRPr="0083153F">
        <w:rPr>
          <w:sz w:val="26"/>
          <w:szCs w:val="26"/>
        </w:rPr>
        <w:t xml:space="preserve">Для решения проблемы доступности чека в электронном виде целесообразно предусмотреть возможность получения доступа к нему в личном кабинете оператора фискальных данных </w:t>
      </w:r>
      <w:r w:rsidR="00A308FC" w:rsidRPr="0083153F">
        <w:rPr>
          <w:sz w:val="26"/>
          <w:szCs w:val="26"/>
        </w:rPr>
        <w:t>посредством</w:t>
      </w:r>
      <w:r w:rsidR="00F735BC" w:rsidRPr="0083153F">
        <w:rPr>
          <w:sz w:val="26"/>
          <w:szCs w:val="26"/>
        </w:rPr>
        <w:t xml:space="preserve"> </w:t>
      </w:r>
      <w:r w:rsidRPr="0083153F">
        <w:rPr>
          <w:sz w:val="26"/>
          <w:szCs w:val="26"/>
        </w:rPr>
        <w:t xml:space="preserve">ссылки или </w:t>
      </w:r>
      <w:r w:rsidR="00FD0E9D" w:rsidRPr="0083153F">
        <w:rPr>
          <w:sz w:val="26"/>
          <w:szCs w:val="26"/>
        </w:rPr>
        <w:br/>
      </w:r>
      <w:r w:rsidRPr="0083153F">
        <w:rPr>
          <w:sz w:val="26"/>
          <w:szCs w:val="26"/>
          <w:lang w:val="en-US"/>
        </w:rPr>
        <w:t>QR</w:t>
      </w:r>
      <w:r w:rsidRPr="0083153F">
        <w:rPr>
          <w:sz w:val="26"/>
          <w:szCs w:val="26"/>
        </w:rPr>
        <w:t>-кода</w:t>
      </w:r>
      <w:r w:rsidR="00A308FC" w:rsidRPr="0083153F">
        <w:rPr>
          <w:sz w:val="26"/>
          <w:szCs w:val="26"/>
        </w:rPr>
        <w:t>, отмеченного в чеке.</w:t>
      </w:r>
      <w:r w:rsidR="00F735BC" w:rsidRPr="0083153F">
        <w:rPr>
          <w:sz w:val="26"/>
          <w:szCs w:val="26"/>
        </w:rPr>
        <w:t xml:space="preserve"> </w:t>
      </w:r>
    </w:p>
    <w:p w:rsidR="0095587C" w:rsidRPr="0083153F" w:rsidRDefault="0095587C"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проектируемому пункту 2 статьи 1 Закона № 54-ФЗ изготовитель ККТ – лицо, осуществляющее производство и поставку фискальных накопителей и (или) контрольно-кассовой техники и ее техническую поддержку. Между тем, остается неясным, каким образом </w:t>
      </w:r>
      <w:r w:rsidR="002473FD" w:rsidRPr="0083153F">
        <w:rPr>
          <w:sz w:val="26"/>
          <w:szCs w:val="26"/>
        </w:rPr>
        <w:t>будет</w:t>
      </w:r>
      <w:r w:rsidRPr="0083153F">
        <w:rPr>
          <w:sz w:val="26"/>
          <w:szCs w:val="26"/>
        </w:rPr>
        <w:t xml:space="preserve"> реализована такая поддержка</w:t>
      </w:r>
      <w:r w:rsidR="002473FD" w:rsidRPr="0083153F">
        <w:rPr>
          <w:sz w:val="26"/>
          <w:szCs w:val="26"/>
        </w:rPr>
        <w:t>.</w:t>
      </w:r>
      <w:r w:rsidRPr="0083153F">
        <w:rPr>
          <w:sz w:val="26"/>
          <w:szCs w:val="26"/>
        </w:rPr>
        <w:t xml:space="preserve"> </w:t>
      </w:r>
    </w:p>
    <w:p w:rsidR="00847A44" w:rsidRPr="0083153F" w:rsidRDefault="00847A44"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проектируемым положениям статьи 4 ККТ должна быть исправна, </w:t>
      </w:r>
      <w:r w:rsidR="00D86D26" w:rsidRPr="0083153F">
        <w:rPr>
          <w:sz w:val="26"/>
          <w:szCs w:val="26"/>
        </w:rPr>
        <w:br/>
      </w:r>
      <w:r w:rsidRPr="0083153F">
        <w:rPr>
          <w:sz w:val="26"/>
          <w:szCs w:val="26"/>
        </w:rPr>
        <w:t>в том числе печатать сформированный фискальным накопителем фискальный признак на кассовом чеке (бланке строгой отчетности), отчет о фискализации, открытии и закрытии смены, закрытии фискального накопителя. Остается неясным, что понимается под «отчетом о фискализации».</w:t>
      </w:r>
    </w:p>
    <w:p w:rsidR="0095587C" w:rsidRPr="0083153F" w:rsidRDefault="00307009"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Согласно проектируемым положениям статьи 5 о</w:t>
      </w:r>
      <w:r w:rsidR="0095587C" w:rsidRPr="0083153F">
        <w:rPr>
          <w:sz w:val="26"/>
          <w:szCs w:val="26"/>
        </w:rPr>
        <w:t xml:space="preserve">рганизации обязаны </w:t>
      </w:r>
      <w:r w:rsidRPr="0083153F">
        <w:rPr>
          <w:sz w:val="26"/>
          <w:szCs w:val="26"/>
        </w:rPr>
        <w:t xml:space="preserve">применять </w:t>
      </w:r>
      <w:proofErr w:type="gramStart"/>
      <w:r w:rsidRPr="0083153F">
        <w:rPr>
          <w:sz w:val="26"/>
          <w:szCs w:val="26"/>
        </w:rPr>
        <w:t>исправную</w:t>
      </w:r>
      <w:proofErr w:type="gramEnd"/>
      <w:r w:rsidRPr="0083153F">
        <w:rPr>
          <w:sz w:val="26"/>
          <w:szCs w:val="26"/>
        </w:rPr>
        <w:t xml:space="preserve"> ККТ</w:t>
      </w:r>
      <w:r w:rsidR="002473FD" w:rsidRPr="0083153F">
        <w:rPr>
          <w:sz w:val="26"/>
          <w:szCs w:val="26"/>
        </w:rPr>
        <w:t>. Остается неясным, должна ли исправность ККТ быть подтверждена документально. О</w:t>
      </w:r>
      <w:r w:rsidRPr="0083153F">
        <w:rPr>
          <w:sz w:val="26"/>
          <w:szCs w:val="26"/>
        </w:rPr>
        <w:t xml:space="preserve">бращаем внимание, что ККТ – сложное устройство </w:t>
      </w:r>
      <w:r w:rsidR="00D86D26" w:rsidRPr="0083153F">
        <w:rPr>
          <w:sz w:val="26"/>
          <w:szCs w:val="26"/>
        </w:rPr>
        <w:br/>
      </w:r>
      <w:r w:rsidRPr="0083153F">
        <w:rPr>
          <w:sz w:val="26"/>
          <w:szCs w:val="26"/>
        </w:rPr>
        <w:t xml:space="preserve">с криптографическим модулем, проверку его исправности должен проводить специалист, обеспечивающий техническую поддержку ККТ. </w:t>
      </w:r>
      <w:r w:rsidR="00847A44" w:rsidRPr="0083153F">
        <w:rPr>
          <w:sz w:val="26"/>
          <w:szCs w:val="26"/>
        </w:rPr>
        <w:t xml:space="preserve">Кроме того, не ясно, каким образом осуществляется ремонт ККТ, замена фискального накопителя в </w:t>
      </w:r>
      <w:proofErr w:type="gramStart"/>
      <w:r w:rsidR="00847A44" w:rsidRPr="0083153F">
        <w:rPr>
          <w:sz w:val="26"/>
          <w:szCs w:val="26"/>
        </w:rPr>
        <w:t>случае</w:t>
      </w:r>
      <w:proofErr w:type="gramEnd"/>
      <w:r w:rsidR="00847A44" w:rsidRPr="0083153F">
        <w:rPr>
          <w:sz w:val="26"/>
          <w:szCs w:val="26"/>
        </w:rPr>
        <w:t xml:space="preserve"> сбоя, пломбирование ККТ после таких работ. </w:t>
      </w:r>
    </w:p>
    <w:p w:rsidR="001F7AA7" w:rsidRPr="0083153F" w:rsidRDefault="001F7AA7"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проектируемому пункту 1 статьи 4 Закона № 54-ФЗ ККТ должна быть зарегистрирована в налоговых </w:t>
      </w:r>
      <w:proofErr w:type="gramStart"/>
      <w:r w:rsidRPr="0083153F">
        <w:rPr>
          <w:sz w:val="26"/>
          <w:szCs w:val="26"/>
        </w:rPr>
        <w:t>органах</w:t>
      </w:r>
      <w:proofErr w:type="gramEnd"/>
      <w:r w:rsidRPr="0083153F">
        <w:rPr>
          <w:sz w:val="26"/>
          <w:szCs w:val="26"/>
        </w:rPr>
        <w:t xml:space="preserve"> с указанием адреса и (или) мест ее применения. Обращаем внимание на неясность в </w:t>
      </w:r>
      <w:proofErr w:type="gramStart"/>
      <w:r w:rsidRPr="0083153F">
        <w:rPr>
          <w:sz w:val="26"/>
          <w:szCs w:val="26"/>
        </w:rPr>
        <w:t>вопросе</w:t>
      </w:r>
      <w:proofErr w:type="gramEnd"/>
      <w:r w:rsidRPr="0083153F">
        <w:rPr>
          <w:sz w:val="26"/>
          <w:szCs w:val="26"/>
        </w:rPr>
        <w:t xml:space="preserve"> указания адреса при осуществлении мобильной торговли, оказании мобильных услуг. </w:t>
      </w:r>
    </w:p>
    <w:p w:rsidR="001F7AA7" w:rsidRPr="0083153F" w:rsidRDefault="001F7AA7" w:rsidP="0083153F">
      <w:pPr>
        <w:autoSpaceDE w:val="0"/>
        <w:autoSpaceDN w:val="0"/>
        <w:adjustRightInd w:val="0"/>
        <w:spacing w:line="353" w:lineRule="auto"/>
        <w:ind w:firstLine="709"/>
        <w:jc w:val="both"/>
        <w:rPr>
          <w:sz w:val="26"/>
          <w:szCs w:val="26"/>
        </w:rPr>
      </w:pPr>
      <w:r w:rsidRPr="0083153F">
        <w:rPr>
          <w:sz w:val="26"/>
          <w:szCs w:val="26"/>
        </w:rPr>
        <w:t>Представляется целесообразным предусмотреть для отдельных видов торговли возможность указания юридического адреса хозяйствующего субъекта.</w:t>
      </w:r>
    </w:p>
    <w:p w:rsidR="00C27D47" w:rsidRPr="0083153F" w:rsidRDefault="002072DB" w:rsidP="0083153F">
      <w:pPr>
        <w:numPr>
          <w:ilvl w:val="0"/>
          <w:numId w:val="7"/>
        </w:numPr>
        <w:autoSpaceDE w:val="0"/>
        <w:autoSpaceDN w:val="0"/>
        <w:adjustRightInd w:val="0"/>
        <w:spacing w:line="353" w:lineRule="auto"/>
        <w:ind w:left="0" w:firstLine="709"/>
        <w:jc w:val="both"/>
        <w:rPr>
          <w:sz w:val="26"/>
          <w:szCs w:val="26"/>
        </w:rPr>
      </w:pPr>
      <w:proofErr w:type="gramStart"/>
      <w:r w:rsidRPr="0083153F">
        <w:rPr>
          <w:sz w:val="26"/>
          <w:szCs w:val="26"/>
        </w:rPr>
        <w:t>Согласно подпункту «в» пункта 1 п</w:t>
      </w:r>
      <w:r w:rsidR="00A70F2B" w:rsidRPr="0083153F">
        <w:rPr>
          <w:sz w:val="26"/>
          <w:szCs w:val="26"/>
        </w:rPr>
        <w:t>роектируемой стать</w:t>
      </w:r>
      <w:r w:rsidRPr="0083153F">
        <w:rPr>
          <w:sz w:val="26"/>
          <w:szCs w:val="26"/>
        </w:rPr>
        <w:t>и</w:t>
      </w:r>
      <w:r w:rsidR="00A70F2B" w:rsidRPr="0083153F">
        <w:rPr>
          <w:sz w:val="26"/>
          <w:szCs w:val="26"/>
        </w:rPr>
        <w:t xml:space="preserve"> 4.2 </w:t>
      </w:r>
      <w:r w:rsidRPr="0083153F">
        <w:rPr>
          <w:sz w:val="26"/>
          <w:szCs w:val="26"/>
        </w:rPr>
        <w:t xml:space="preserve">Закона № 54-ФЗ  кассовый чек (бланк строгой отчетности) должен содержать информацию о дате, времени </w:t>
      </w:r>
      <w:r w:rsidRPr="0083153F">
        <w:rPr>
          <w:sz w:val="26"/>
          <w:szCs w:val="26"/>
        </w:rPr>
        <w:lastRenderedPageBreak/>
        <w:t xml:space="preserve">и месте (адресе) осуществления расчета (при расчете зданиях, сооружениях – адрес </w:t>
      </w:r>
      <w:r w:rsidR="00D86D26" w:rsidRPr="0083153F">
        <w:rPr>
          <w:sz w:val="26"/>
          <w:szCs w:val="26"/>
        </w:rPr>
        <w:br/>
      </w:r>
      <w:r w:rsidRPr="0083153F">
        <w:rPr>
          <w:sz w:val="26"/>
          <w:szCs w:val="26"/>
        </w:rPr>
        <w:t>с почтовым ин</w:t>
      </w:r>
      <w:r w:rsidR="00C27D47" w:rsidRPr="0083153F">
        <w:rPr>
          <w:sz w:val="26"/>
          <w:szCs w:val="26"/>
        </w:rPr>
        <w:t xml:space="preserve">дексом, при расчетах </w:t>
      </w:r>
      <w:r w:rsidRPr="0083153F">
        <w:rPr>
          <w:sz w:val="26"/>
          <w:szCs w:val="26"/>
        </w:rPr>
        <w:t xml:space="preserve">в транспортном средстве – наименование и номер транспортного средства, </w:t>
      </w:r>
      <w:r w:rsidR="00C27D47" w:rsidRPr="0083153F">
        <w:rPr>
          <w:sz w:val="26"/>
          <w:szCs w:val="26"/>
        </w:rPr>
        <w:t>при расчетах в информационно-коммуникационной сети Интернет – адрес сайта пользователя)</w:t>
      </w:r>
      <w:r w:rsidRPr="0083153F">
        <w:rPr>
          <w:sz w:val="26"/>
          <w:szCs w:val="26"/>
        </w:rPr>
        <w:t xml:space="preserve">. </w:t>
      </w:r>
      <w:proofErr w:type="gramEnd"/>
    </w:p>
    <w:p w:rsidR="00FD0E9D" w:rsidRPr="0083153F" w:rsidRDefault="00C27D47" w:rsidP="0083153F">
      <w:pPr>
        <w:autoSpaceDE w:val="0"/>
        <w:autoSpaceDN w:val="0"/>
        <w:adjustRightInd w:val="0"/>
        <w:spacing w:line="353" w:lineRule="auto"/>
        <w:ind w:firstLine="708"/>
        <w:jc w:val="both"/>
        <w:rPr>
          <w:sz w:val="26"/>
          <w:szCs w:val="26"/>
        </w:rPr>
      </w:pPr>
      <w:r w:rsidRPr="0083153F">
        <w:rPr>
          <w:sz w:val="26"/>
          <w:szCs w:val="26"/>
        </w:rPr>
        <w:t>Вместе с тем, п</w:t>
      </w:r>
      <w:r w:rsidR="002072DB" w:rsidRPr="0083153F">
        <w:rPr>
          <w:sz w:val="26"/>
          <w:szCs w:val="26"/>
        </w:rPr>
        <w:t xml:space="preserve">ри осуществлении </w:t>
      </w:r>
      <w:r w:rsidRPr="0083153F">
        <w:rPr>
          <w:sz w:val="26"/>
          <w:szCs w:val="26"/>
        </w:rPr>
        <w:t xml:space="preserve">мобильной </w:t>
      </w:r>
      <w:r w:rsidR="002072DB" w:rsidRPr="0083153F">
        <w:rPr>
          <w:sz w:val="26"/>
          <w:szCs w:val="26"/>
        </w:rPr>
        <w:t xml:space="preserve">торговли, предоставлении </w:t>
      </w:r>
      <w:r w:rsidRPr="0083153F">
        <w:rPr>
          <w:sz w:val="26"/>
          <w:szCs w:val="26"/>
        </w:rPr>
        <w:t xml:space="preserve">мобильных </w:t>
      </w:r>
      <w:r w:rsidR="002072DB" w:rsidRPr="0083153F">
        <w:rPr>
          <w:sz w:val="26"/>
          <w:szCs w:val="26"/>
        </w:rPr>
        <w:t>услуг по доставке без использования транспортного средства не</w:t>
      </w:r>
      <w:r w:rsidRPr="0083153F">
        <w:rPr>
          <w:sz w:val="26"/>
          <w:szCs w:val="26"/>
        </w:rPr>
        <w:t xml:space="preserve"> представляется </w:t>
      </w:r>
      <w:r w:rsidR="002072DB" w:rsidRPr="0083153F">
        <w:rPr>
          <w:sz w:val="26"/>
          <w:szCs w:val="26"/>
        </w:rPr>
        <w:t>возможн</w:t>
      </w:r>
      <w:r w:rsidRPr="0083153F">
        <w:rPr>
          <w:sz w:val="26"/>
          <w:szCs w:val="26"/>
        </w:rPr>
        <w:t>ым</w:t>
      </w:r>
      <w:r w:rsidR="002072DB" w:rsidRPr="0083153F">
        <w:rPr>
          <w:sz w:val="26"/>
          <w:szCs w:val="26"/>
        </w:rPr>
        <w:t xml:space="preserve"> указать адр</w:t>
      </w:r>
      <w:r w:rsidRPr="0083153F">
        <w:rPr>
          <w:sz w:val="26"/>
          <w:szCs w:val="26"/>
        </w:rPr>
        <w:t>е</w:t>
      </w:r>
      <w:r w:rsidR="002072DB" w:rsidRPr="0083153F">
        <w:rPr>
          <w:sz w:val="26"/>
          <w:szCs w:val="26"/>
        </w:rPr>
        <w:t>с такого расчета</w:t>
      </w:r>
      <w:r w:rsidRPr="0083153F">
        <w:rPr>
          <w:sz w:val="26"/>
          <w:szCs w:val="26"/>
        </w:rPr>
        <w:t xml:space="preserve">. Кроме того, в случае использования </w:t>
      </w:r>
      <w:proofErr w:type="gramStart"/>
      <w:r w:rsidRPr="0083153F">
        <w:rPr>
          <w:sz w:val="26"/>
          <w:szCs w:val="26"/>
        </w:rPr>
        <w:t>автономных</w:t>
      </w:r>
      <w:proofErr w:type="gramEnd"/>
      <w:r w:rsidRPr="0083153F">
        <w:rPr>
          <w:sz w:val="26"/>
          <w:szCs w:val="26"/>
        </w:rPr>
        <w:t xml:space="preserve"> ККТ, ввод произвольного адреса, иной информации не представляется возможным по причине отсутствия буквенной клавиатуры.</w:t>
      </w:r>
    </w:p>
    <w:p w:rsidR="001F7AA7" w:rsidRPr="0083153F" w:rsidRDefault="001F7AA7"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абзацу второму пункта 5 проектируемой статьи 4.2 Закона № 54-ФЗ все реквизиты, содержащиеся на кассовом чеке (бланке строгой отчетности), должны быть четкими и легко читаемыми в течение не менее 6 месяцев </w:t>
      </w:r>
      <w:proofErr w:type="gramStart"/>
      <w:r w:rsidRPr="0083153F">
        <w:rPr>
          <w:sz w:val="26"/>
          <w:szCs w:val="26"/>
        </w:rPr>
        <w:t>с даты расчета</w:t>
      </w:r>
      <w:proofErr w:type="gramEnd"/>
      <w:r w:rsidRPr="0083153F">
        <w:rPr>
          <w:sz w:val="26"/>
          <w:szCs w:val="26"/>
        </w:rPr>
        <w:t>.</w:t>
      </w:r>
    </w:p>
    <w:p w:rsidR="001F7AA7" w:rsidRPr="0083153F" w:rsidRDefault="001F7AA7" w:rsidP="0083153F">
      <w:pPr>
        <w:autoSpaceDE w:val="0"/>
        <w:autoSpaceDN w:val="0"/>
        <w:adjustRightInd w:val="0"/>
        <w:spacing w:line="353" w:lineRule="auto"/>
        <w:ind w:firstLine="709"/>
        <w:jc w:val="both"/>
        <w:rPr>
          <w:sz w:val="26"/>
          <w:szCs w:val="26"/>
        </w:rPr>
      </w:pPr>
      <w:r w:rsidRPr="0083153F">
        <w:rPr>
          <w:sz w:val="26"/>
          <w:szCs w:val="26"/>
        </w:rPr>
        <w:t>Указанное требование представляется избыточным. Все данные о транзакциях аккумулируются у оператора фискальных данных</w:t>
      </w:r>
      <w:r w:rsidR="00E55B5F" w:rsidRPr="0083153F">
        <w:rPr>
          <w:sz w:val="26"/>
          <w:szCs w:val="26"/>
        </w:rPr>
        <w:t xml:space="preserve">. Кроме того, такое требование относится не к ККТ, а к расходным материалам, допущенным к использованию на территории Российской Федерации. </w:t>
      </w:r>
    </w:p>
    <w:p w:rsidR="007F713F" w:rsidRPr="0083153F" w:rsidRDefault="007F713F" w:rsidP="0083153F">
      <w:pPr>
        <w:numPr>
          <w:ilvl w:val="0"/>
          <w:numId w:val="7"/>
        </w:numPr>
        <w:autoSpaceDE w:val="0"/>
        <w:autoSpaceDN w:val="0"/>
        <w:adjustRightInd w:val="0"/>
        <w:spacing w:line="353" w:lineRule="auto"/>
        <w:ind w:left="0" w:firstLine="709"/>
        <w:jc w:val="both"/>
        <w:rPr>
          <w:sz w:val="26"/>
          <w:szCs w:val="26"/>
        </w:rPr>
      </w:pPr>
      <w:proofErr w:type="gramStart"/>
      <w:r w:rsidRPr="0083153F">
        <w:rPr>
          <w:sz w:val="26"/>
          <w:szCs w:val="26"/>
        </w:rPr>
        <w:t xml:space="preserve">Согласно пункту 4 статьи 7 проекта акта ККТ, зарегистрированная в налоговых органах до 1 января 2016 года, применяется в порядке, установленном до ее применения, регистрации, перерегистрации и снятия с регистрации Законом № 54-ФЗ и принятыми в соответствии с ним нормативными правовыми актами в течение трех лет с момента вступления в силу проекта акта. </w:t>
      </w:r>
      <w:proofErr w:type="gramEnd"/>
    </w:p>
    <w:p w:rsidR="007F713F" w:rsidRPr="0083153F" w:rsidRDefault="007F713F" w:rsidP="0083153F">
      <w:pPr>
        <w:autoSpaceDE w:val="0"/>
        <w:autoSpaceDN w:val="0"/>
        <w:adjustRightInd w:val="0"/>
        <w:spacing w:line="353" w:lineRule="auto"/>
        <w:ind w:firstLine="709"/>
        <w:jc w:val="both"/>
        <w:rPr>
          <w:sz w:val="26"/>
          <w:szCs w:val="26"/>
        </w:rPr>
      </w:pPr>
      <w:r w:rsidRPr="0083153F">
        <w:rPr>
          <w:sz w:val="26"/>
          <w:szCs w:val="26"/>
        </w:rPr>
        <w:t xml:space="preserve">Вместе с тем, согласно пункту 4 </w:t>
      </w:r>
      <w:r w:rsidR="00760756">
        <w:rPr>
          <w:sz w:val="26"/>
          <w:szCs w:val="26"/>
        </w:rPr>
        <w:t>поручения</w:t>
      </w:r>
      <w:r w:rsidRPr="0083153F">
        <w:rPr>
          <w:sz w:val="26"/>
          <w:szCs w:val="26"/>
        </w:rPr>
        <w:t xml:space="preserve"> Минфину России поручено внести проект акта «с учетом предоставления пользователям ранее приобретенной контрольно-кассовой техники права на использование моделей этой техники до истечения срока полезного использования</w:t>
      </w:r>
      <w:r w:rsidR="00C125EA" w:rsidRPr="0083153F">
        <w:rPr>
          <w:sz w:val="26"/>
          <w:szCs w:val="26"/>
        </w:rPr>
        <w:t xml:space="preserve">». </w:t>
      </w:r>
    </w:p>
    <w:p w:rsidR="00C125EA" w:rsidRPr="0083153F" w:rsidRDefault="00C125EA" w:rsidP="0083153F">
      <w:pPr>
        <w:autoSpaceDE w:val="0"/>
        <w:autoSpaceDN w:val="0"/>
        <w:adjustRightInd w:val="0"/>
        <w:spacing w:line="353" w:lineRule="auto"/>
        <w:ind w:firstLine="709"/>
        <w:jc w:val="both"/>
        <w:rPr>
          <w:sz w:val="26"/>
          <w:szCs w:val="26"/>
        </w:rPr>
      </w:pPr>
      <w:r w:rsidRPr="0083153F">
        <w:rPr>
          <w:sz w:val="26"/>
          <w:szCs w:val="26"/>
        </w:rPr>
        <w:t xml:space="preserve">Обращаем внимание на </w:t>
      </w:r>
      <w:r w:rsidR="006D4562" w:rsidRPr="0083153F">
        <w:rPr>
          <w:sz w:val="26"/>
          <w:szCs w:val="26"/>
        </w:rPr>
        <w:t>необоснованность</w:t>
      </w:r>
      <w:r w:rsidRPr="0083153F">
        <w:rPr>
          <w:sz w:val="26"/>
          <w:szCs w:val="26"/>
        </w:rPr>
        <w:t xml:space="preserve"> проектируемого трехлетнего периода использования ККТ, </w:t>
      </w:r>
      <w:proofErr w:type="gramStart"/>
      <w:r w:rsidRPr="0083153F">
        <w:rPr>
          <w:sz w:val="26"/>
          <w:szCs w:val="26"/>
        </w:rPr>
        <w:t>находящихся</w:t>
      </w:r>
      <w:proofErr w:type="gramEnd"/>
      <w:r w:rsidRPr="0083153F">
        <w:rPr>
          <w:sz w:val="26"/>
          <w:szCs w:val="26"/>
        </w:rPr>
        <w:t xml:space="preserve"> в пользовании в момент вступления в силу проекта акта. Представляется необх</w:t>
      </w:r>
      <w:r w:rsidR="00D36179" w:rsidRPr="0083153F">
        <w:rPr>
          <w:sz w:val="26"/>
          <w:szCs w:val="26"/>
        </w:rPr>
        <w:t xml:space="preserve">одимым определить период использования, как это определено в </w:t>
      </w:r>
      <w:proofErr w:type="gramStart"/>
      <w:r w:rsidR="00D36179" w:rsidRPr="0083153F">
        <w:rPr>
          <w:sz w:val="26"/>
          <w:szCs w:val="26"/>
        </w:rPr>
        <w:t>поручении</w:t>
      </w:r>
      <w:proofErr w:type="gramEnd"/>
      <w:r w:rsidR="00D36179" w:rsidRPr="0083153F">
        <w:rPr>
          <w:sz w:val="26"/>
          <w:szCs w:val="26"/>
        </w:rPr>
        <w:t xml:space="preserve"> - до истечения срока полезного использования</w:t>
      </w:r>
      <w:r w:rsidR="00F63B66" w:rsidRPr="0083153F">
        <w:rPr>
          <w:sz w:val="26"/>
          <w:szCs w:val="26"/>
        </w:rPr>
        <w:t>.</w:t>
      </w:r>
    </w:p>
    <w:p w:rsidR="001F1C9B" w:rsidRDefault="00A00C62" w:rsidP="0083153F">
      <w:pPr>
        <w:autoSpaceDE w:val="0"/>
        <w:autoSpaceDN w:val="0"/>
        <w:adjustRightInd w:val="0"/>
        <w:spacing w:line="353" w:lineRule="auto"/>
        <w:ind w:firstLine="709"/>
        <w:jc w:val="both"/>
        <w:rPr>
          <w:sz w:val="26"/>
          <w:szCs w:val="26"/>
        </w:rPr>
      </w:pPr>
      <w:proofErr w:type="gramStart"/>
      <w:r w:rsidRPr="0083153F">
        <w:rPr>
          <w:sz w:val="26"/>
          <w:szCs w:val="26"/>
        </w:rPr>
        <w:t>Н</w:t>
      </w:r>
      <w:r w:rsidR="001F1C9B" w:rsidRPr="0083153F">
        <w:rPr>
          <w:sz w:val="26"/>
          <w:szCs w:val="26"/>
        </w:rPr>
        <w:t xml:space="preserve">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w:t>
      </w:r>
      <w:r w:rsidR="008310FB" w:rsidRPr="0083153F">
        <w:rPr>
          <w:sz w:val="26"/>
          <w:szCs w:val="26"/>
        </w:rPr>
        <w:t>наличии</w:t>
      </w:r>
      <w:r w:rsidR="001F1C9B" w:rsidRPr="0083153F">
        <w:rPr>
          <w:sz w:val="26"/>
          <w:szCs w:val="26"/>
        </w:rPr>
        <w:t xml:space="preserve"> положений, вводящих избыточные обязанности, запреты </w:t>
      </w:r>
      <w:r w:rsidR="00D86D26" w:rsidRPr="0083153F">
        <w:rPr>
          <w:sz w:val="26"/>
          <w:szCs w:val="26"/>
        </w:rPr>
        <w:br/>
      </w:r>
      <w:r w:rsidR="001F1C9B" w:rsidRPr="0083153F">
        <w:rPr>
          <w:sz w:val="26"/>
          <w:szCs w:val="26"/>
        </w:rPr>
        <w:t xml:space="preserve">и ограничения для физических и юридических лиц в сфере предпринимательской и иной </w:t>
      </w:r>
      <w:r w:rsidR="001F1C9B" w:rsidRPr="0083153F">
        <w:rPr>
          <w:sz w:val="26"/>
          <w:szCs w:val="26"/>
        </w:rPr>
        <w:lastRenderedPageBreak/>
        <w:t xml:space="preserve">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w:t>
      </w:r>
      <w:r w:rsidR="00D86D26" w:rsidRPr="0083153F">
        <w:rPr>
          <w:sz w:val="26"/>
          <w:szCs w:val="26"/>
        </w:rPr>
        <w:br/>
      </w:r>
      <w:r w:rsidR="001F1C9B" w:rsidRPr="0083153F">
        <w:rPr>
          <w:sz w:val="26"/>
          <w:szCs w:val="26"/>
        </w:rPr>
        <w:t>в сфере предпринимательской</w:t>
      </w:r>
      <w:proofErr w:type="gramEnd"/>
      <w:r w:rsidR="001F1C9B" w:rsidRPr="0083153F">
        <w:rPr>
          <w:sz w:val="26"/>
          <w:szCs w:val="26"/>
        </w:rPr>
        <w:t xml:space="preserve"> и иной экономической деятельности, а также бюджетов всех уровней бюджетной системы Российской Федерации.</w:t>
      </w:r>
    </w:p>
    <w:p w:rsidR="000F29C8" w:rsidRDefault="000F29C8" w:rsidP="00A529A7">
      <w:pPr>
        <w:jc w:val="both"/>
        <w:rPr>
          <w:sz w:val="16"/>
          <w:szCs w:val="16"/>
        </w:rPr>
      </w:pPr>
    </w:p>
    <w:sectPr w:rsidR="000F29C8" w:rsidSect="00AD074B">
      <w:headerReference w:type="even" r:id="rId12"/>
      <w:headerReference w:type="default" r:id="rId13"/>
      <w:footerReference w:type="even" r:id="rId14"/>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89" w:rsidRDefault="00776889">
      <w:r>
        <w:separator/>
      </w:r>
    </w:p>
  </w:endnote>
  <w:endnote w:type="continuationSeparator" w:id="1">
    <w:p w:rsidR="00776889" w:rsidRDefault="00776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3E" w:rsidRDefault="00FE71CC" w:rsidP="00A529A7">
    <w:pPr>
      <w:pStyle w:val="a6"/>
      <w:framePr w:wrap="around" w:vAnchor="text" w:hAnchor="margin" w:y="1"/>
      <w:rPr>
        <w:rStyle w:val="a5"/>
      </w:rPr>
    </w:pPr>
    <w:r>
      <w:rPr>
        <w:rStyle w:val="a5"/>
      </w:rPr>
      <w:fldChar w:fldCharType="begin"/>
    </w:r>
    <w:r w:rsidR="00AF283E">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89" w:rsidRDefault="00776889">
      <w:r>
        <w:separator/>
      </w:r>
    </w:p>
  </w:footnote>
  <w:footnote w:type="continuationSeparator" w:id="1">
    <w:p w:rsidR="00776889" w:rsidRDefault="00776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3E" w:rsidRDefault="00FE71CC" w:rsidP="00A529A7">
    <w:pPr>
      <w:pStyle w:val="a4"/>
      <w:framePr w:wrap="around" w:vAnchor="text" w:hAnchor="margin" w:xAlign="center" w:y="1"/>
      <w:rPr>
        <w:rStyle w:val="a5"/>
      </w:rPr>
    </w:pPr>
    <w:r>
      <w:rPr>
        <w:rStyle w:val="a5"/>
      </w:rPr>
      <w:fldChar w:fldCharType="begin"/>
    </w:r>
    <w:r w:rsidR="00AF283E">
      <w:rPr>
        <w:rStyle w:val="a5"/>
      </w:rPr>
      <w:instrText xml:space="preserve">PAGE  </w:instrText>
    </w:r>
    <w:r>
      <w:rPr>
        <w:rStyle w:val="a5"/>
      </w:rPr>
      <w:fldChar w:fldCharType="end"/>
    </w:r>
  </w:p>
  <w:p w:rsidR="00AF283E" w:rsidRDefault="00AF28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3E" w:rsidRDefault="00FE71CC" w:rsidP="00A529A7">
    <w:pPr>
      <w:pStyle w:val="a4"/>
      <w:framePr w:wrap="around" w:vAnchor="text" w:hAnchor="margin" w:xAlign="center" w:y="1"/>
      <w:rPr>
        <w:rStyle w:val="a5"/>
      </w:rPr>
    </w:pPr>
    <w:r>
      <w:rPr>
        <w:rStyle w:val="a5"/>
      </w:rPr>
      <w:fldChar w:fldCharType="begin"/>
    </w:r>
    <w:r w:rsidR="00AF283E">
      <w:rPr>
        <w:rStyle w:val="a5"/>
      </w:rPr>
      <w:instrText xml:space="preserve">PAGE  </w:instrText>
    </w:r>
    <w:r>
      <w:rPr>
        <w:rStyle w:val="a5"/>
      </w:rPr>
      <w:fldChar w:fldCharType="separate"/>
    </w:r>
    <w:r w:rsidR="009A6243">
      <w:rPr>
        <w:rStyle w:val="a5"/>
        <w:noProof/>
      </w:rPr>
      <w:t>12</w:t>
    </w:r>
    <w:r>
      <w:rPr>
        <w:rStyle w:val="a5"/>
      </w:rPr>
      <w:fldChar w:fldCharType="end"/>
    </w:r>
  </w:p>
  <w:p w:rsidR="00AF283E" w:rsidRDefault="00AF28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302"/>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
    <w:nsid w:val="208839AD"/>
    <w:multiLevelType w:val="multilevel"/>
    <w:tmpl w:val="A1F0DBFE"/>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3547D45"/>
    <w:multiLevelType w:val="hybridMultilevel"/>
    <w:tmpl w:val="83CE0F2A"/>
    <w:lvl w:ilvl="0" w:tplc="DF4855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417834"/>
    <w:multiLevelType w:val="multilevel"/>
    <w:tmpl w:val="4DC6FAE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535D4C52"/>
    <w:multiLevelType w:val="hybridMultilevel"/>
    <w:tmpl w:val="72686C6C"/>
    <w:lvl w:ilvl="0" w:tplc="C1F6A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563F7E"/>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6">
    <w:nsid w:val="590605B0"/>
    <w:multiLevelType w:val="multilevel"/>
    <w:tmpl w:val="854415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footnotePr>
    <w:footnote w:id="0"/>
    <w:footnote w:id="1"/>
  </w:footnotePr>
  <w:endnotePr>
    <w:endnote w:id="0"/>
    <w:endnote w:id="1"/>
  </w:endnotePr>
  <w:compat/>
  <w:rsids>
    <w:rsidRoot w:val="00A529A7"/>
    <w:rsid w:val="00000AA7"/>
    <w:rsid w:val="00006B93"/>
    <w:rsid w:val="00007AB5"/>
    <w:rsid w:val="0001597E"/>
    <w:rsid w:val="00016A3C"/>
    <w:rsid w:val="0002193D"/>
    <w:rsid w:val="00022950"/>
    <w:rsid w:val="00027DC9"/>
    <w:rsid w:val="000573ED"/>
    <w:rsid w:val="00071618"/>
    <w:rsid w:val="00073BEA"/>
    <w:rsid w:val="00085F66"/>
    <w:rsid w:val="00091224"/>
    <w:rsid w:val="0009210D"/>
    <w:rsid w:val="00093394"/>
    <w:rsid w:val="0009586D"/>
    <w:rsid w:val="00095F73"/>
    <w:rsid w:val="0009712B"/>
    <w:rsid w:val="000B1F7F"/>
    <w:rsid w:val="000D5CC3"/>
    <w:rsid w:val="000D72DC"/>
    <w:rsid w:val="000F29C8"/>
    <w:rsid w:val="000F3410"/>
    <w:rsid w:val="000F59DB"/>
    <w:rsid w:val="000F79F7"/>
    <w:rsid w:val="00101EC8"/>
    <w:rsid w:val="00141092"/>
    <w:rsid w:val="0015120C"/>
    <w:rsid w:val="0017684B"/>
    <w:rsid w:val="0018622E"/>
    <w:rsid w:val="001B0331"/>
    <w:rsid w:val="001B37C4"/>
    <w:rsid w:val="001B52F9"/>
    <w:rsid w:val="001D0428"/>
    <w:rsid w:val="001D2594"/>
    <w:rsid w:val="001E148F"/>
    <w:rsid w:val="001F1C9B"/>
    <w:rsid w:val="001F7AA7"/>
    <w:rsid w:val="00203C2F"/>
    <w:rsid w:val="00204199"/>
    <w:rsid w:val="002072DB"/>
    <w:rsid w:val="00216F25"/>
    <w:rsid w:val="00225561"/>
    <w:rsid w:val="00225DDE"/>
    <w:rsid w:val="002267CF"/>
    <w:rsid w:val="002310E0"/>
    <w:rsid w:val="00237EED"/>
    <w:rsid w:val="00246861"/>
    <w:rsid w:val="002473FD"/>
    <w:rsid w:val="00253E19"/>
    <w:rsid w:val="002616D4"/>
    <w:rsid w:val="0027520E"/>
    <w:rsid w:val="0028216B"/>
    <w:rsid w:val="00284DE5"/>
    <w:rsid w:val="00285B26"/>
    <w:rsid w:val="0029649D"/>
    <w:rsid w:val="00296E7A"/>
    <w:rsid w:val="002B613B"/>
    <w:rsid w:val="002B7EEB"/>
    <w:rsid w:val="002C559F"/>
    <w:rsid w:val="002E40AB"/>
    <w:rsid w:val="002F6601"/>
    <w:rsid w:val="003009C3"/>
    <w:rsid w:val="00307009"/>
    <w:rsid w:val="003272F7"/>
    <w:rsid w:val="00327F40"/>
    <w:rsid w:val="00335B43"/>
    <w:rsid w:val="00350637"/>
    <w:rsid w:val="00351724"/>
    <w:rsid w:val="00356B37"/>
    <w:rsid w:val="003704AF"/>
    <w:rsid w:val="00371AD8"/>
    <w:rsid w:val="00375C17"/>
    <w:rsid w:val="0037661E"/>
    <w:rsid w:val="00396CF1"/>
    <w:rsid w:val="003A1794"/>
    <w:rsid w:val="003A4D3D"/>
    <w:rsid w:val="003C0488"/>
    <w:rsid w:val="003C06E7"/>
    <w:rsid w:val="003D3D5D"/>
    <w:rsid w:val="003D6A3F"/>
    <w:rsid w:val="003E07A0"/>
    <w:rsid w:val="003F28BE"/>
    <w:rsid w:val="003F5F44"/>
    <w:rsid w:val="003F63AD"/>
    <w:rsid w:val="004035BF"/>
    <w:rsid w:val="0041347D"/>
    <w:rsid w:val="00417463"/>
    <w:rsid w:val="004307E8"/>
    <w:rsid w:val="00432741"/>
    <w:rsid w:val="00437BA5"/>
    <w:rsid w:val="00454633"/>
    <w:rsid w:val="0045672A"/>
    <w:rsid w:val="0046217C"/>
    <w:rsid w:val="004624EB"/>
    <w:rsid w:val="00470B14"/>
    <w:rsid w:val="00474D76"/>
    <w:rsid w:val="00480688"/>
    <w:rsid w:val="00485F09"/>
    <w:rsid w:val="00486E89"/>
    <w:rsid w:val="00492F10"/>
    <w:rsid w:val="004B3FE9"/>
    <w:rsid w:val="004B4BA8"/>
    <w:rsid w:val="004C142D"/>
    <w:rsid w:val="004C48DB"/>
    <w:rsid w:val="004C5958"/>
    <w:rsid w:val="004C7B54"/>
    <w:rsid w:val="004D12D7"/>
    <w:rsid w:val="004E7D3B"/>
    <w:rsid w:val="004F0274"/>
    <w:rsid w:val="004F230F"/>
    <w:rsid w:val="00502DC8"/>
    <w:rsid w:val="00521E22"/>
    <w:rsid w:val="0052424D"/>
    <w:rsid w:val="005250E4"/>
    <w:rsid w:val="00525F72"/>
    <w:rsid w:val="00526EBF"/>
    <w:rsid w:val="00574DFE"/>
    <w:rsid w:val="005863C6"/>
    <w:rsid w:val="00590111"/>
    <w:rsid w:val="0059189A"/>
    <w:rsid w:val="00597652"/>
    <w:rsid w:val="005A0C9C"/>
    <w:rsid w:val="005A13AC"/>
    <w:rsid w:val="005A5454"/>
    <w:rsid w:val="005A6EA2"/>
    <w:rsid w:val="005A76D6"/>
    <w:rsid w:val="005B0175"/>
    <w:rsid w:val="005B28CC"/>
    <w:rsid w:val="005B624A"/>
    <w:rsid w:val="005D45DE"/>
    <w:rsid w:val="005D6507"/>
    <w:rsid w:val="005F0E13"/>
    <w:rsid w:val="005F2491"/>
    <w:rsid w:val="005F7F79"/>
    <w:rsid w:val="006315F6"/>
    <w:rsid w:val="006324C1"/>
    <w:rsid w:val="006348F4"/>
    <w:rsid w:val="00646260"/>
    <w:rsid w:val="00647123"/>
    <w:rsid w:val="00653D42"/>
    <w:rsid w:val="00661B4C"/>
    <w:rsid w:val="006701EB"/>
    <w:rsid w:val="0067027A"/>
    <w:rsid w:val="00674394"/>
    <w:rsid w:val="00680D95"/>
    <w:rsid w:val="00686401"/>
    <w:rsid w:val="006A604B"/>
    <w:rsid w:val="006B0366"/>
    <w:rsid w:val="006B468B"/>
    <w:rsid w:val="006C2B4B"/>
    <w:rsid w:val="006D4562"/>
    <w:rsid w:val="006D490A"/>
    <w:rsid w:val="006D4E1E"/>
    <w:rsid w:val="006E34FA"/>
    <w:rsid w:val="006F7E29"/>
    <w:rsid w:val="0071016E"/>
    <w:rsid w:val="00713AA4"/>
    <w:rsid w:val="007207F9"/>
    <w:rsid w:val="007313CA"/>
    <w:rsid w:val="007532DF"/>
    <w:rsid w:val="00760756"/>
    <w:rsid w:val="00764CFC"/>
    <w:rsid w:val="007676E0"/>
    <w:rsid w:val="00776889"/>
    <w:rsid w:val="0078039A"/>
    <w:rsid w:val="007807FA"/>
    <w:rsid w:val="00787896"/>
    <w:rsid w:val="00790E36"/>
    <w:rsid w:val="007A658B"/>
    <w:rsid w:val="007B1508"/>
    <w:rsid w:val="007C297B"/>
    <w:rsid w:val="007C2D6A"/>
    <w:rsid w:val="007C3C4A"/>
    <w:rsid w:val="007C7F40"/>
    <w:rsid w:val="007E5D32"/>
    <w:rsid w:val="007E72F9"/>
    <w:rsid w:val="007F1D38"/>
    <w:rsid w:val="007F4F86"/>
    <w:rsid w:val="007F713F"/>
    <w:rsid w:val="00824408"/>
    <w:rsid w:val="008273C6"/>
    <w:rsid w:val="008310FB"/>
    <w:rsid w:val="0083153F"/>
    <w:rsid w:val="00832FB2"/>
    <w:rsid w:val="008359EE"/>
    <w:rsid w:val="00847A44"/>
    <w:rsid w:val="008535C8"/>
    <w:rsid w:val="0085361C"/>
    <w:rsid w:val="00857857"/>
    <w:rsid w:val="008646AF"/>
    <w:rsid w:val="00866990"/>
    <w:rsid w:val="00872E6B"/>
    <w:rsid w:val="00882529"/>
    <w:rsid w:val="0088505D"/>
    <w:rsid w:val="0089525F"/>
    <w:rsid w:val="00895A8D"/>
    <w:rsid w:val="00897228"/>
    <w:rsid w:val="008A232A"/>
    <w:rsid w:val="008A3497"/>
    <w:rsid w:val="008A6A99"/>
    <w:rsid w:val="008B422E"/>
    <w:rsid w:val="008B5C3F"/>
    <w:rsid w:val="008B68D0"/>
    <w:rsid w:val="008D589F"/>
    <w:rsid w:val="008E448F"/>
    <w:rsid w:val="008F0DD2"/>
    <w:rsid w:val="008F331B"/>
    <w:rsid w:val="008F6C5A"/>
    <w:rsid w:val="00900251"/>
    <w:rsid w:val="00904BD4"/>
    <w:rsid w:val="00920BCB"/>
    <w:rsid w:val="00925CE7"/>
    <w:rsid w:val="00927165"/>
    <w:rsid w:val="00927ACC"/>
    <w:rsid w:val="00941FA7"/>
    <w:rsid w:val="00943B13"/>
    <w:rsid w:val="00947068"/>
    <w:rsid w:val="009502BC"/>
    <w:rsid w:val="0095587C"/>
    <w:rsid w:val="009639DD"/>
    <w:rsid w:val="00983460"/>
    <w:rsid w:val="009915DE"/>
    <w:rsid w:val="009934FB"/>
    <w:rsid w:val="009947DA"/>
    <w:rsid w:val="00996547"/>
    <w:rsid w:val="00997CB0"/>
    <w:rsid w:val="009A09A3"/>
    <w:rsid w:val="009A4E22"/>
    <w:rsid w:val="009A6243"/>
    <w:rsid w:val="009B15F6"/>
    <w:rsid w:val="009B1A25"/>
    <w:rsid w:val="009B5AAD"/>
    <w:rsid w:val="009D6A8A"/>
    <w:rsid w:val="009E22E1"/>
    <w:rsid w:val="009E248D"/>
    <w:rsid w:val="009F185E"/>
    <w:rsid w:val="009F6685"/>
    <w:rsid w:val="00A00C62"/>
    <w:rsid w:val="00A03F56"/>
    <w:rsid w:val="00A04083"/>
    <w:rsid w:val="00A15C95"/>
    <w:rsid w:val="00A25E4E"/>
    <w:rsid w:val="00A308FC"/>
    <w:rsid w:val="00A3223D"/>
    <w:rsid w:val="00A33F92"/>
    <w:rsid w:val="00A375C0"/>
    <w:rsid w:val="00A474AA"/>
    <w:rsid w:val="00A529A7"/>
    <w:rsid w:val="00A57CFC"/>
    <w:rsid w:val="00A664B1"/>
    <w:rsid w:val="00A66A4B"/>
    <w:rsid w:val="00A70F2B"/>
    <w:rsid w:val="00A91056"/>
    <w:rsid w:val="00A9390F"/>
    <w:rsid w:val="00AA0C16"/>
    <w:rsid w:val="00AB0BCB"/>
    <w:rsid w:val="00AB6DBA"/>
    <w:rsid w:val="00AC7C4F"/>
    <w:rsid w:val="00AD074B"/>
    <w:rsid w:val="00AD23E4"/>
    <w:rsid w:val="00AD6FC4"/>
    <w:rsid w:val="00AD7CB4"/>
    <w:rsid w:val="00AE1CEA"/>
    <w:rsid w:val="00AF283E"/>
    <w:rsid w:val="00AF38B7"/>
    <w:rsid w:val="00AF6452"/>
    <w:rsid w:val="00B076AF"/>
    <w:rsid w:val="00B13B3E"/>
    <w:rsid w:val="00B23B9C"/>
    <w:rsid w:val="00B3399F"/>
    <w:rsid w:val="00B347A6"/>
    <w:rsid w:val="00B446A9"/>
    <w:rsid w:val="00B544D9"/>
    <w:rsid w:val="00B54E76"/>
    <w:rsid w:val="00B55D6E"/>
    <w:rsid w:val="00B65595"/>
    <w:rsid w:val="00B709E0"/>
    <w:rsid w:val="00B70DCA"/>
    <w:rsid w:val="00B723E8"/>
    <w:rsid w:val="00B75FCE"/>
    <w:rsid w:val="00B77FE4"/>
    <w:rsid w:val="00B8413B"/>
    <w:rsid w:val="00B85C44"/>
    <w:rsid w:val="00B9018C"/>
    <w:rsid w:val="00B93CBA"/>
    <w:rsid w:val="00BB4793"/>
    <w:rsid w:val="00BC0415"/>
    <w:rsid w:val="00BE659F"/>
    <w:rsid w:val="00BE7410"/>
    <w:rsid w:val="00BF67BF"/>
    <w:rsid w:val="00BF74A8"/>
    <w:rsid w:val="00BF76DA"/>
    <w:rsid w:val="00C05CD5"/>
    <w:rsid w:val="00C10F10"/>
    <w:rsid w:val="00C125EA"/>
    <w:rsid w:val="00C12908"/>
    <w:rsid w:val="00C17867"/>
    <w:rsid w:val="00C224BA"/>
    <w:rsid w:val="00C24EE7"/>
    <w:rsid w:val="00C27D47"/>
    <w:rsid w:val="00C3253A"/>
    <w:rsid w:val="00C362D7"/>
    <w:rsid w:val="00C36FBF"/>
    <w:rsid w:val="00C45EF7"/>
    <w:rsid w:val="00C47605"/>
    <w:rsid w:val="00C527EF"/>
    <w:rsid w:val="00C56DFA"/>
    <w:rsid w:val="00C619A5"/>
    <w:rsid w:val="00C61A44"/>
    <w:rsid w:val="00C73D2C"/>
    <w:rsid w:val="00C906C8"/>
    <w:rsid w:val="00C9733C"/>
    <w:rsid w:val="00CA29BE"/>
    <w:rsid w:val="00CB69C8"/>
    <w:rsid w:val="00CC5B47"/>
    <w:rsid w:val="00CD299B"/>
    <w:rsid w:val="00CD5C8B"/>
    <w:rsid w:val="00CE429F"/>
    <w:rsid w:val="00CF1193"/>
    <w:rsid w:val="00CF445B"/>
    <w:rsid w:val="00D131B1"/>
    <w:rsid w:val="00D13AEF"/>
    <w:rsid w:val="00D13B3A"/>
    <w:rsid w:val="00D16781"/>
    <w:rsid w:val="00D36179"/>
    <w:rsid w:val="00D373E3"/>
    <w:rsid w:val="00D4090B"/>
    <w:rsid w:val="00D43CAE"/>
    <w:rsid w:val="00D55EB5"/>
    <w:rsid w:val="00D5651E"/>
    <w:rsid w:val="00D83F61"/>
    <w:rsid w:val="00D8608A"/>
    <w:rsid w:val="00D86D26"/>
    <w:rsid w:val="00D914B1"/>
    <w:rsid w:val="00D9677B"/>
    <w:rsid w:val="00D9699C"/>
    <w:rsid w:val="00DA392A"/>
    <w:rsid w:val="00DA65DD"/>
    <w:rsid w:val="00DC3FF5"/>
    <w:rsid w:val="00DC4DBE"/>
    <w:rsid w:val="00DD199D"/>
    <w:rsid w:val="00DD7596"/>
    <w:rsid w:val="00DE0521"/>
    <w:rsid w:val="00DE146D"/>
    <w:rsid w:val="00E00CE6"/>
    <w:rsid w:val="00E06C49"/>
    <w:rsid w:val="00E12A0D"/>
    <w:rsid w:val="00E47541"/>
    <w:rsid w:val="00E55B5F"/>
    <w:rsid w:val="00E640D4"/>
    <w:rsid w:val="00E73C52"/>
    <w:rsid w:val="00E85733"/>
    <w:rsid w:val="00E901C1"/>
    <w:rsid w:val="00E90506"/>
    <w:rsid w:val="00E91D6E"/>
    <w:rsid w:val="00EA276B"/>
    <w:rsid w:val="00EA58B8"/>
    <w:rsid w:val="00EA72DF"/>
    <w:rsid w:val="00EE258F"/>
    <w:rsid w:val="00EE2CFC"/>
    <w:rsid w:val="00F253C0"/>
    <w:rsid w:val="00F2568E"/>
    <w:rsid w:val="00F27357"/>
    <w:rsid w:val="00F515FB"/>
    <w:rsid w:val="00F56389"/>
    <w:rsid w:val="00F56A64"/>
    <w:rsid w:val="00F57E33"/>
    <w:rsid w:val="00F62033"/>
    <w:rsid w:val="00F63B66"/>
    <w:rsid w:val="00F65674"/>
    <w:rsid w:val="00F735BC"/>
    <w:rsid w:val="00F761EA"/>
    <w:rsid w:val="00F7646D"/>
    <w:rsid w:val="00F80475"/>
    <w:rsid w:val="00F80918"/>
    <w:rsid w:val="00F93B82"/>
    <w:rsid w:val="00FA1440"/>
    <w:rsid w:val="00FA2820"/>
    <w:rsid w:val="00FA5A05"/>
    <w:rsid w:val="00FA5AAB"/>
    <w:rsid w:val="00FB5360"/>
    <w:rsid w:val="00FB74D1"/>
    <w:rsid w:val="00FC3BF9"/>
    <w:rsid w:val="00FC47C8"/>
    <w:rsid w:val="00FD0E9D"/>
    <w:rsid w:val="00FE2386"/>
    <w:rsid w:val="00FE4C63"/>
    <w:rsid w:val="00FE71CC"/>
    <w:rsid w:val="00FE7404"/>
    <w:rsid w:val="00FF6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styleId="a8">
    <w:name w:val="Plain Text"/>
    <w:basedOn w:val="a"/>
    <w:link w:val="a9"/>
    <w:uiPriority w:val="99"/>
    <w:unhideWhenUsed/>
    <w:rsid w:val="007207F9"/>
    <w:rPr>
      <w:rFonts w:ascii="Consolas" w:eastAsia="Calibri" w:hAnsi="Consolas" w:cs="Consolas"/>
      <w:sz w:val="21"/>
      <w:szCs w:val="21"/>
      <w:lang w:eastAsia="en-US"/>
    </w:rPr>
  </w:style>
  <w:style w:type="character" w:customStyle="1" w:styleId="a9">
    <w:name w:val="Текст Знак"/>
    <w:basedOn w:val="a0"/>
    <w:link w:val="a8"/>
    <w:uiPriority w:val="99"/>
    <w:rsid w:val="007207F9"/>
    <w:rPr>
      <w:rFonts w:ascii="Consolas" w:eastAsia="Calibri" w:hAnsi="Consolas" w:cs="Consolas"/>
      <w:sz w:val="21"/>
      <w:szCs w:val="21"/>
      <w:lang w:eastAsia="en-US"/>
    </w:rPr>
  </w:style>
  <w:style w:type="character" w:styleId="aa">
    <w:name w:val="Strong"/>
    <w:basedOn w:val="a0"/>
    <w:uiPriority w:val="22"/>
    <w:qFormat/>
    <w:rsid w:val="00B54E76"/>
    <w:rPr>
      <w:b/>
      <w:bCs/>
    </w:rPr>
  </w:style>
  <w:style w:type="character" w:styleId="ab">
    <w:name w:val="Hyperlink"/>
    <w:basedOn w:val="a0"/>
    <w:rsid w:val="00BF74A8"/>
    <w:rPr>
      <w:color w:val="0000FF"/>
      <w:u w:val="single"/>
    </w:rPr>
  </w:style>
  <w:style w:type="paragraph" w:styleId="ac">
    <w:name w:val="Balloon Text"/>
    <w:basedOn w:val="a"/>
    <w:link w:val="ad"/>
    <w:rsid w:val="007C7F40"/>
    <w:rPr>
      <w:rFonts w:ascii="Tahoma" w:hAnsi="Tahoma" w:cs="Tahoma"/>
      <w:sz w:val="16"/>
      <w:szCs w:val="16"/>
    </w:rPr>
  </w:style>
  <w:style w:type="character" w:customStyle="1" w:styleId="ad">
    <w:name w:val="Текст выноски Знак"/>
    <w:basedOn w:val="a0"/>
    <w:link w:val="ac"/>
    <w:rsid w:val="007C7F40"/>
    <w:rPr>
      <w:rFonts w:ascii="Tahoma" w:hAnsi="Tahoma" w:cs="Tahoma"/>
      <w:sz w:val="16"/>
      <w:szCs w:val="16"/>
    </w:rPr>
  </w:style>
  <w:style w:type="paragraph" w:styleId="ae">
    <w:name w:val="List Paragraph"/>
    <w:basedOn w:val="a"/>
    <w:uiPriority w:val="34"/>
    <w:qFormat/>
    <w:rsid w:val="002072DB"/>
    <w:pPr>
      <w:ind w:left="708"/>
    </w:pPr>
  </w:style>
  <w:style w:type="character" w:customStyle="1" w:styleId="FontStyle23">
    <w:name w:val="Font Style23"/>
    <w:basedOn w:val="a0"/>
    <w:uiPriority w:val="99"/>
    <w:rsid w:val="00FA5AA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565841093">
      <w:bodyDiv w:val="1"/>
      <w:marLeft w:val="0"/>
      <w:marRight w:val="0"/>
      <w:marTop w:val="0"/>
      <w:marBottom w:val="0"/>
      <w:divBdr>
        <w:top w:val="none" w:sz="0" w:space="0" w:color="auto"/>
        <w:left w:val="none" w:sz="0" w:space="0" w:color="auto"/>
        <w:bottom w:val="none" w:sz="0" w:space="0" w:color="auto"/>
        <w:right w:val="none" w:sz="0" w:space="0" w:color="auto"/>
      </w:divBdr>
    </w:div>
    <w:div w:id="740300141">
      <w:bodyDiv w:val="1"/>
      <w:marLeft w:val="0"/>
      <w:marRight w:val="0"/>
      <w:marTop w:val="0"/>
      <w:marBottom w:val="0"/>
      <w:divBdr>
        <w:top w:val="none" w:sz="0" w:space="0" w:color="auto"/>
        <w:left w:val="none" w:sz="0" w:space="0" w:color="auto"/>
        <w:bottom w:val="none" w:sz="0" w:space="0" w:color="auto"/>
        <w:right w:val="none" w:sz="0" w:space="0" w:color="auto"/>
      </w:divBdr>
    </w:div>
    <w:div w:id="1066146223">
      <w:bodyDiv w:val="1"/>
      <w:marLeft w:val="0"/>
      <w:marRight w:val="0"/>
      <w:marTop w:val="0"/>
      <w:marBottom w:val="0"/>
      <w:divBdr>
        <w:top w:val="none" w:sz="0" w:space="0" w:color="auto"/>
        <w:left w:val="none" w:sz="0" w:space="0" w:color="auto"/>
        <w:bottom w:val="none" w:sz="0" w:space="0" w:color="auto"/>
        <w:right w:val="none" w:sz="0" w:space="0" w:color="auto"/>
      </w:divBdr>
    </w:div>
    <w:div w:id="1263994079">
      <w:bodyDiv w:val="1"/>
      <w:marLeft w:val="0"/>
      <w:marRight w:val="0"/>
      <w:marTop w:val="0"/>
      <w:marBottom w:val="0"/>
      <w:divBdr>
        <w:top w:val="none" w:sz="0" w:space="0" w:color="auto"/>
        <w:left w:val="none" w:sz="0" w:space="0" w:color="auto"/>
        <w:bottom w:val="none" w:sz="0" w:space="0" w:color="auto"/>
        <w:right w:val="none" w:sz="0" w:space="0" w:color="auto"/>
      </w:divBdr>
    </w:div>
    <w:div w:id="17369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A08EE99C2022DE71ADFECAE9577BE72075799551A3462E21629B24CE791004B53157828517DCAFT4f9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gov.ru/project/2416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A08EE99C2022DE71ADFECAE9577BE72075799551A3462E21629B24CE791004B53157828517DDADT4fFP" TargetMode="External"/><Relationship Id="rId4" Type="http://schemas.openxmlformats.org/officeDocument/2006/relationships/settings" Target="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EF87-855A-4390-A11A-AAB060F8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3876</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25919</CharactersWithSpaces>
  <SharedDoc>false</SharedDoc>
  <HLinks>
    <vt:vector size="24" baseType="variant">
      <vt:variant>
        <vt:i4>6488127</vt:i4>
      </vt:variant>
      <vt:variant>
        <vt:i4>9</vt:i4>
      </vt:variant>
      <vt:variant>
        <vt:i4>0</vt:i4>
      </vt:variant>
      <vt:variant>
        <vt:i4>5</vt:i4>
      </vt:variant>
      <vt:variant>
        <vt:lpwstr>http://regulation.gov.ru/project/24168.html</vt:lpwstr>
      </vt:variant>
      <vt:variant>
        <vt:lpwstr/>
      </vt:variant>
      <vt:variant>
        <vt:i4>2490469</vt:i4>
      </vt:variant>
      <vt:variant>
        <vt:i4>6</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3</vt:i4>
      </vt:variant>
      <vt:variant>
        <vt:i4>0</vt:i4>
      </vt:variant>
      <vt:variant>
        <vt:i4>5</vt:i4>
      </vt:variant>
      <vt:variant>
        <vt:lpwstr>consultantplus://offline/ref=CBA08EE99C2022DE71ADFECAE9577BE72075799551A3462E21629B24CE791004B53157828517DCA9T4fAP</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Субботина Мария Михайловна</cp:lastModifiedBy>
  <cp:revision>2</cp:revision>
  <cp:lastPrinted>2015-09-07T10:31:00Z</cp:lastPrinted>
  <dcterms:created xsi:type="dcterms:W3CDTF">2015-09-08T11:29:00Z</dcterms:created>
  <dcterms:modified xsi:type="dcterms:W3CDTF">2015-09-08T11:29:00Z</dcterms:modified>
</cp:coreProperties>
</file>