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E5" w:rsidRPr="004233E5" w:rsidRDefault="004233E5" w:rsidP="0042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 Верховный Суд Республики Мордовия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через</w:t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Ромодановский районный суд Республики Мордовия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431600, п. Ромоданово, ул. Кирова, д. 9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Заявитель жалобы: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ООО «1С-Старт»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ОГРН 1097746328360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ИНН 7735560386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bookmarkStart w:id="0" w:name="_GoBack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Адрес</w:t>
      </w:r>
      <w:bookmarkEnd w:id="0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: 124482, Москва, Зеленоград, корп. 528, офис 17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Телефон: +7 (499) 755-85-96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Электронная почта: info@regberry.ru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Заинтересованные лица: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Прокуратура Ромодановского района Республики Мордовия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Управление Роскомнадзора по Республике Мордовия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Дело №</w:t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2-145/2018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судья Томилина Т.В.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АПЕЛЛЯЦИОННАЯ ЖАЛОБА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 решение Ромодановского районного суда Республики Мордовия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от 30.03.2018 г. по делу № 2-145/2018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Прокурор Ромодановского района Республики Мордовия обратился в Ромодановский районный суд Республики Мордовия в порядке установления фактов, имеющих юридическое значение, с заявлением, в том числе, о признании информации, размещенной на странице сайта с URL-адресом: «https://habrahabr.ru/company/regberry/blog/319776», информацией, распространение которой на территории Российской Федерации запрещено.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Ромодановским районным судом Республики Мордовия вынесено решение от 30.03.2018, которым указанное заявление удовлетворено, информация, размещенная на странице сайта с URL-адресом: «https://habrahabr.ru/company/regberry/blog/319776», признана информацией, распространение которой на территории Российской Федерации запрещено.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 содержанием решения суда ознакомиться не представляется возможным, поскольку оно отсутствует на сайте Ромодановского районного суда Республики Мордовия. Заявитель в деле не участвовал.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Однако мы полагаем указанное решение Ромодановского районного суда Республики Мордовия незаконным, необоснованным и подлежащим отмене в связи с недоказанностью установленных судом первой инстанции обстоятельств, имеющих значение для дела, несоответствием выводов суда первой инстанции, изложенных в решении суда, обстоятельствам дела.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Запрещенная судом статья описывает основные особенности систем налогообложения, действующих в Российской Федерации, и приводит примеры расчета налоговой нагрузки в соответствии с каждой из них. 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Согласно статье 21 Налогового кодекса налогоплательщики вправе использовать налоговые льготы при наличии оснований и в порядке, установленном </w:t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lastRenderedPageBreak/>
        <w:t>законодательством о налогах и сборах. 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Специальные налоговые режимы (УСН, ЕНВД, ЕСХН, ПСН) предусмотрены законодателем с целью оптимизации налогообложения, упрощения налогового учета и развития малого и среднего бизнеса. У налогоплательщика, выполняющего условия налогового законодательства, есть право выбора системы налогообложения.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Этот вывод поддерживается судебной практикой: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1. В Постановлении Пятнадцатого арбитражного апелляционного суда от 22.01.2018 N 15АП-21464/2017 по делу N А53-2638/2017 суд указывает, что «Исходя из правового смысла </w:t>
      </w:r>
      <w:proofErr w:type="spellStart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спецрежимы</w:t>
      </w:r>
      <w:proofErr w:type="spellEnd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предназначены малому и среднему предпринимательству и их применение — признак успешного государственного регулирования, а не злоупотребления со стороны налогоплательщика».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2. В Постановлении Арбитражного суда Поволжского округа от 14.12.2017 N Ф06-27272/2017 по делу N А12-4445/2017 суд констатирует, что право избрания системы налогообложения предоставлено только налогоплательщику, и не может быть продиктовано налоговым органом в целях увеличения налоговой нагрузки.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3. Аналогичная позиция в отношении права выбора системы налогообложения выражена в Постановлении Двенадцатого арбитражного апелляционного суда от 02.03.2017 N 12АП-1273/2017 по делу N А12-46187/2016.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 письме от 19.03.2015 N 03-11-03/3/14786 Минфин также отмечает, что использование специальных налоговых режимов является основным легальным способом оптимизации налоговых платежей.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По сути, запрещенная судом статья является налоговой консультацией, в рамках которой сопоставляются различные налоговые режимы, применяемые при осуществлении предпринимательской деятельности в ИТ-отрасли. 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Вынесенный в название статьи вывод об экономии в 133 раза сделан на основе простого сопоставления суммы налоговых отчислений по ЕНВД с ОСНО. Это не более чем констатация факта на конкретном примере. Из статьи также следует, что при иных исходных данных расчет налоговой нагрузки окажется совсем другим. При этом рекомендации и призывы к совершению противоправных действий и уклонению от исполнения обязанностей налогоплательщика в статье отсутствуют.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Полагаем, что наилучшим доказательством необоснованности выводов суда и отсутствия на странице противоправной информации является само содержание запрещенной судом страницы. Поскольку на текущий момент доступ к статье по указанному адресу заблокирован владельцем сайта на основании оспариваемого решения, предлагаем ознакомиться с ее содержанием в виде распечатки (см. приложение №3).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Согласно с ч. 3 ст. 320 Гражданского процессуального кодекса РФ апелляционную жалобу вправе подать также лица, которые не были привлечены к участию в деле и вопрос о правах и об обязанностях которых был разрешен судом.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lastRenderedPageBreak/>
        <w:t>Пунктом 11 Постановления Пленума Верховного Суда РФ от 19.06.2012 N 13 «О применении судами норм гражданского процессуального законодательства, регламентирующих производство в суде апелляционной инстанции» разъяснено, что апелляционная жалоба, поданная лицом, не привлеченным к участию в деле, должна содержать обоснование нарушения его прав и (или) возложения на него обязанностей обжалуемым решением суда.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Статья в сети Интернет по адресу «https://habrahabr.ru/company/regberry/blog/319776» размещена от имени ООО «1С-Старт» (Заявителем настоящей жалобы) в рамках блога, который ведет Заявитель на сайте habrahabr.ru под маркой </w:t>
      </w:r>
      <w:proofErr w:type="spellStart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Regberry</w:t>
      </w:r>
      <w:proofErr w:type="spellEnd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. В подтверждение данных обстоятельств представляем распечатку страниц профиля компании на сайте habrahabr.ru, распечатку страницы сайта </w:t>
      </w:r>
      <w:hyperlink r:id="rId5" w:history="1">
        <w:r w:rsidRPr="004233E5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www.regberry.ru/kontakty</w:t>
        </w:r>
      </w:hyperlink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, а также документы, подтверждающие оказании ООО «</w:t>
      </w:r>
      <w:proofErr w:type="spellStart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Хабр</w:t>
      </w:r>
      <w:proofErr w:type="spellEnd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» услуг ООО «1С-Старт» по размещению статей ООО «1С-Старт» на интернет-ресурсе </w:t>
      </w:r>
      <w:hyperlink r:id="rId6" w:history="1">
        <w:r w:rsidRPr="004233E5">
          <w:rPr>
            <w:rFonts w:ascii="Arial" w:eastAsia="Times New Roman" w:hAnsi="Arial" w:cs="Arial"/>
            <w:color w:val="992298"/>
            <w:sz w:val="24"/>
            <w:szCs w:val="24"/>
            <w:u w:val="single"/>
            <w:shd w:val="clear" w:color="auto" w:fill="FFFFFF"/>
            <w:lang w:eastAsia="ru-RU"/>
          </w:rPr>
          <w:t>habrahabr.ru</w:t>
        </w:r>
      </w:hyperlink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Таким образом, обжалуемое решение Ромодановского районного суда Республики Мордовия от 30.03.2018г. по делу № 2-145/2018 о признании информации, размещенной на странице сайта с URL-адресом: «https://habrahabr.ru/company/regberry/blog/319776», информацией, распространение которой на территории Российской Федерации запрещено, незаконно и необоснованно прямо ограничивает право Заявителя на публикацию созданной им статьи, в то время как: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4233E5" w:rsidRPr="004233E5" w:rsidRDefault="004233E5" w:rsidP="004233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Заявитель не был привлечен к участию в деле;</w:t>
      </w:r>
    </w:p>
    <w:p w:rsidR="004233E5" w:rsidRPr="004233E5" w:rsidRDefault="004233E5" w:rsidP="004233E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данная статья не содержит информации, распространение которой в Российской Федерации запрещено</w:t>
      </w:r>
    </w:p>
    <w:p w:rsidR="004233E5" w:rsidRPr="004233E5" w:rsidRDefault="004233E5" w:rsidP="0042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 связи с тем, что Заявитель не был привлечен к участию в деле, извещения о судебных заседаниях по делу, копии документов по делу и копия обжалуемого решения суда в адрес Заявителя не направлялись. 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О факте принятия решения и его содержании Заявителю стало известно 23 мая 2018 г. в связи с блокировкой страницы сайта и получением электронного письма ООО «</w:t>
      </w:r>
      <w:proofErr w:type="spellStart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Хабр</w:t>
      </w:r>
      <w:proofErr w:type="spellEnd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», получившего и исполнившего уведомление Роскомнадзора о внесении информации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(см. приложение №5).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 основании вышеизложенного, руководствуясь ст. 320-322 Гражданского процессуального кодекса РФ, 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ПРОШУ: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4233E5" w:rsidRPr="004233E5" w:rsidRDefault="004233E5" w:rsidP="004233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Восстановить пропущенный срок обжалования в связи с получением информации об обжалуемом решении после его истечения.</w:t>
      </w:r>
    </w:p>
    <w:p w:rsidR="004233E5" w:rsidRPr="004233E5" w:rsidRDefault="004233E5" w:rsidP="004233E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Отменить решение Ромодановского районного суда Республики Мордовия от 30.03.2018г. по делу № 2-145/2018 в части признания информации, размещенной на странице сайта с URL-адресом: 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«https://habrahabr.ru/company/regberry/blog/319776», информацией, распространение которой на территории Российской Федерации запрещено, и принять по делу новое решение об отказе в удовлетворении заявления прокурора Ромодановского района Республики Мордовия в соответствующей части.</w:t>
      </w:r>
    </w:p>
    <w:p w:rsidR="004233E5" w:rsidRPr="004233E5" w:rsidRDefault="004233E5" w:rsidP="0042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Приложение:</w:t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</w:p>
    <w:p w:rsidR="004233E5" w:rsidRPr="004233E5" w:rsidRDefault="004233E5" w:rsidP="004233E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Документ об уплате государственной пошлины.</w:t>
      </w:r>
    </w:p>
    <w:p w:rsidR="004233E5" w:rsidRPr="004233E5" w:rsidRDefault="004233E5" w:rsidP="004233E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Распечатка страницы с URL-адресом: «https://habrahabr.ru/company/regberry/blog/319776».</w:t>
      </w:r>
    </w:p>
    <w:p w:rsidR="004233E5" w:rsidRPr="004233E5" w:rsidRDefault="004233E5" w:rsidP="004233E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Распечатка профиля Заявителя с «https://habr.com/users/i_alexander/».</w:t>
      </w:r>
    </w:p>
    <w:p w:rsidR="004233E5" w:rsidRPr="004233E5" w:rsidRDefault="004233E5" w:rsidP="004233E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Распечатка страницы, подтверждающей, что Заявитель является владельцем Интернет-портала </w:t>
      </w:r>
      <w:hyperlink r:id="rId7" w:history="1">
        <w:r w:rsidRPr="004233E5">
          <w:rPr>
            <w:rFonts w:ascii="Arial" w:eastAsia="Times New Roman" w:hAnsi="Arial" w:cs="Arial"/>
            <w:color w:val="992298"/>
            <w:sz w:val="24"/>
            <w:szCs w:val="24"/>
            <w:u w:val="single"/>
            <w:lang w:eastAsia="ru-RU"/>
          </w:rPr>
          <w:t>www.regberry.ru</w:t>
        </w:r>
      </w:hyperlink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233E5" w:rsidRPr="004233E5" w:rsidRDefault="004233E5" w:rsidP="004233E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Документы, подтверждающие оплату размещения статьи Заявителем (счёт, платёжное поручение и счёт-фактура).</w:t>
      </w:r>
    </w:p>
    <w:p w:rsidR="004233E5" w:rsidRPr="004233E5" w:rsidRDefault="004233E5" w:rsidP="004233E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Распечатка электронного письма от ООО «</w:t>
      </w:r>
      <w:proofErr w:type="spellStart"/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Хабр</w:t>
      </w:r>
      <w:proofErr w:type="spellEnd"/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с извещением о блокировке.</w:t>
      </w:r>
    </w:p>
    <w:p w:rsidR="004233E5" w:rsidRPr="004233E5" w:rsidRDefault="004233E5" w:rsidP="004233E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Распечатка уведомления Роскомнадзора о блокировке.</w:t>
      </w:r>
    </w:p>
    <w:p w:rsidR="004233E5" w:rsidRPr="004233E5" w:rsidRDefault="004233E5" w:rsidP="004233E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Сведения из ЕГРЮЛ относительно ООО «1С-Старт».</w:t>
      </w:r>
    </w:p>
    <w:p w:rsidR="004233E5" w:rsidRDefault="004233E5" w:rsidP="004233E5">
      <w:r w:rsidRPr="004233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Директор ООО «1С-</w:t>
      </w:r>
      <w:proofErr w:type="gramStart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Старт»   </w:t>
      </w:r>
      <w:proofErr w:type="gramEnd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 ________________ / А. А. </w:t>
      </w:r>
      <w:proofErr w:type="spellStart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Раптовский</w:t>
      </w:r>
      <w:proofErr w:type="spellEnd"/>
      <w:r w:rsidRPr="004233E5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/</w:t>
      </w:r>
    </w:p>
    <w:sectPr w:rsidR="0042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F21"/>
    <w:multiLevelType w:val="multilevel"/>
    <w:tmpl w:val="B24E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D0162"/>
    <w:multiLevelType w:val="multilevel"/>
    <w:tmpl w:val="6E14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246"/>
    <w:multiLevelType w:val="multilevel"/>
    <w:tmpl w:val="AB92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5"/>
    <w:rsid w:val="004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38FA-8E02-459A-9FBB-39A2B93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ber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ahabr.ru/" TargetMode="External"/><Relationship Id="rId5" Type="http://schemas.openxmlformats.org/officeDocument/2006/relationships/hyperlink" Target="https://www.regberry.ru/kontak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Пантелеймонова</dc:creator>
  <cp:keywords/>
  <dc:description/>
  <cp:lastModifiedBy>Дарья Пантелеймонова</cp:lastModifiedBy>
  <cp:revision>1</cp:revision>
  <dcterms:created xsi:type="dcterms:W3CDTF">2018-11-13T07:40:00Z</dcterms:created>
  <dcterms:modified xsi:type="dcterms:W3CDTF">2018-11-13T07:41:00Z</dcterms:modified>
</cp:coreProperties>
</file>