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56" w:rsidRDefault="00BA5456">
      <w:pPr>
        <w:spacing w:after="180"/>
        <w:jc w:val="right"/>
      </w:pPr>
      <w:bookmarkStart w:id="0" w:name="_GoBack"/>
      <w:bookmarkEnd w:id="0"/>
      <w:r>
        <w:t>Приложение</w:t>
      </w:r>
      <w:r>
        <w:t xml:space="preserve"> 1</w:t>
      </w:r>
    </w:p>
    <w:p w:rsidR="00BA5456" w:rsidRDefault="00BA5456">
      <w:pPr>
        <w:spacing w:after="720"/>
        <w:ind w:left="6747"/>
        <w:jc w:val="right"/>
      </w:pPr>
      <w:r>
        <w:rPr>
          <w:bCs/>
          <w:sz w:val="24"/>
          <w:szCs w:val="24"/>
        </w:rPr>
        <w:t>УТВЕРЖДЕНА</w:t>
      </w:r>
      <w:r>
        <w:br/>
      </w:r>
      <w:r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ПФР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2021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103</w:t>
      </w:r>
      <w:r>
        <w:rPr>
          <w:sz w:val="24"/>
          <w:szCs w:val="24"/>
        </w:rPr>
        <w:t>п</w:t>
      </w:r>
    </w:p>
    <w:p w:rsidR="00BA5456" w:rsidRDefault="00BA5456">
      <w:pPr>
        <w:spacing w:after="480"/>
        <w:rPr>
          <w:szCs w:val="24"/>
        </w:rPr>
      </w:pPr>
      <w:r>
        <w:rPr>
          <w:sz w:val="24"/>
          <w:szCs w:val="24"/>
          <w:u w:val="single"/>
        </w:rPr>
        <w:t>Форма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СЗВ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М</w:t>
      </w:r>
    </w:p>
    <w:p w:rsidR="00BA5456" w:rsidRDefault="00BA5456">
      <w:pPr>
        <w:spacing w:after="480"/>
        <w:jc w:val="center"/>
        <w:rPr>
          <w:szCs w:val="24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застрахованных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лицах</w:t>
      </w:r>
    </w:p>
    <w:p w:rsidR="00BA5456" w:rsidRDefault="00BA5456">
      <w:pPr>
        <w:spacing w:after="120"/>
        <w:rPr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 Реквизиты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страхователя</w:t>
      </w:r>
      <w:r>
        <w:rPr>
          <w:sz w:val="24"/>
          <w:szCs w:val="24"/>
        </w:rPr>
        <w:t>:</w:t>
      </w:r>
    </w:p>
    <w:p w:rsidR="00BA5456" w:rsidRDefault="00BA5456">
      <w:pPr>
        <w:ind w:right="2835"/>
        <w:rPr>
          <w:szCs w:val="24"/>
        </w:rPr>
      </w:pPr>
      <w:r>
        <w:rPr>
          <w:sz w:val="24"/>
          <w:szCs w:val="24"/>
        </w:rPr>
        <w:t>Регистрационный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ПФР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086-034-987654</w:t>
      </w:r>
    </w:p>
    <w:p w:rsidR="00BA5456" w:rsidRDefault="00BA5456">
      <w:pPr>
        <w:pBdr>
          <w:top w:val="single" w:sz="4" w:space="1" w:color="000000"/>
        </w:pBdr>
        <w:ind w:left="3360" w:right="2835"/>
        <w:rPr>
          <w:sz w:val="2"/>
          <w:szCs w:val="2"/>
        </w:rPr>
      </w:pPr>
    </w:p>
    <w:p w:rsidR="00BA5456" w:rsidRDefault="00BA5456">
      <w:pPr>
        <w:rPr>
          <w:szCs w:val="24"/>
        </w:rPr>
      </w:pPr>
      <w:r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«Незабудка»</w:t>
      </w:r>
    </w:p>
    <w:p w:rsidR="00BA5456" w:rsidRDefault="00BA5456">
      <w:pPr>
        <w:pBdr>
          <w:top w:val="single" w:sz="4" w:space="1" w:color="000000"/>
        </w:pBdr>
        <w:ind w:left="4242"/>
        <w:rPr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737"/>
        <w:gridCol w:w="2268"/>
      </w:tblGrid>
      <w:tr w:rsidR="00BA5456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rPr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7712345678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779876543</w:t>
            </w:r>
          </w:p>
        </w:tc>
      </w:tr>
    </w:tbl>
    <w:p w:rsidR="00BA5456" w:rsidRDefault="00BA5456">
      <w:pPr>
        <w:widowControl w:val="0"/>
        <w:spacing w:after="240"/>
        <w:rPr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79"/>
        <w:gridCol w:w="2155"/>
        <w:gridCol w:w="1191"/>
      </w:tblGrid>
      <w:tr w:rsidR="00BA545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rPr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Отчетный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 w:rsidP="006216D4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16D4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календарного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 w:rsidP="006216D4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16D4">
              <w:rPr>
                <w:sz w:val="24"/>
                <w:szCs w:val="24"/>
              </w:rPr>
              <w:t>2</w:t>
            </w:r>
          </w:p>
        </w:tc>
      </w:tr>
    </w:tbl>
    <w:p w:rsidR="00BA5456" w:rsidRDefault="00BA5456">
      <w:pPr>
        <w:widowControl w:val="0"/>
        <w:spacing w:before="240"/>
        <w:ind w:right="6237"/>
        <w:rPr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 Тип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код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r>
        <w:rPr>
          <w:sz w:val="24"/>
          <w:szCs w:val="24"/>
        </w:rPr>
        <w:t>Исходная</w:t>
      </w:r>
    </w:p>
    <w:p w:rsidR="00BA5456" w:rsidRDefault="00BA5456">
      <w:pPr>
        <w:pBdr>
          <w:top w:val="single" w:sz="4" w:space="1" w:color="000000"/>
        </w:pBdr>
        <w:ind w:left="2086" w:right="6237"/>
        <w:rPr>
          <w:sz w:val="2"/>
          <w:szCs w:val="2"/>
        </w:rPr>
      </w:pPr>
    </w:p>
    <w:p w:rsidR="00BA5456" w:rsidRDefault="00BA5456">
      <w:pPr>
        <w:spacing w:before="240" w:after="240"/>
        <w:rPr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 Сведения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застрахованных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лицах</w:t>
      </w:r>
      <w:r>
        <w:rPr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573"/>
        <w:gridCol w:w="3061"/>
        <w:gridCol w:w="3062"/>
      </w:tblGrid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Cs w:val="24"/>
              </w:rPr>
              <w:br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отчество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Cs w:val="24"/>
              </w:rPr>
              <w:br/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застрахованного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Страховой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Cs w:val="24"/>
              </w:rPr>
            </w:pPr>
            <w:r>
              <w:rPr>
                <w:sz w:val="22"/>
                <w:szCs w:val="22"/>
              </w:rPr>
              <w:t>Павлов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005-345-876 12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771234567890</w:t>
            </w: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Cs w:val="24"/>
              </w:rPr>
            </w:pPr>
            <w:r>
              <w:rPr>
                <w:sz w:val="22"/>
                <w:szCs w:val="22"/>
              </w:rPr>
              <w:t>Смирнов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025-654-345 76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770987654321</w:t>
            </w: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Cs w:val="24"/>
              </w:rPr>
            </w:pPr>
            <w:r>
              <w:rPr>
                <w:sz w:val="22"/>
                <w:szCs w:val="22"/>
              </w:rPr>
              <w:t>Гусева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167-345-285 65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771234987654</w:t>
            </w: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54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5456" w:rsidRDefault="00BA54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A5456" w:rsidRDefault="00BA5456">
      <w:pPr>
        <w:widowControl w:val="0"/>
        <w:rPr>
          <w:sz w:val="22"/>
          <w:szCs w:val="2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709"/>
        <w:gridCol w:w="2325"/>
        <w:gridCol w:w="709"/>
        <w:gridCol w:w="3120"/>
      </w:tblGrid>
      <w:tr w:rsidR="00BA5456"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bookmarkStart w:id="1" w:name="OLE_LINK1"/>
            <w:r>
              <w:rPr>
                <w:szCs w:val="24"/>
              </w:rPr>
              <w:t>Генеральный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Павлов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Павлов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Алексеевич</w:t>
            </w:r>
          </w:p>
        </w:tc>
      </w:tr>
      <w:tr w:rsidR="00BA5456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должности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rPr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rPr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Ф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.)</w:t>
            </w:r>
          </w:p>
        </w:tc>
      </w:tr>
      <w:bookmarkEnd w:id="1"/>
    </w:tbl>
    <w:p w:rsidR="00BA5456" w:rsidRDefault="00BA5456">
      <w:pPr>
        <w:widowControl w:val="0"/>
        <w:rPr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BA54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 w:rsidP="006216D4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6216D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6216D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45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ДД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ММ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ГГГГ</w:t>
            </w:r>
            <w:r>
              <w:rPr>
                <w:szCs w:val="24"/>
              </w:rPr>
              <w:t>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456" w:rsidRDefault="00BA54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ее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наличии</w:t>
            </w:r>
            <w:r>
              <w:rPr>
                <w:szCs w:val="24"/>
              </w:rPr>
              <w:t>)</w:t>
            </w:r>
          </w:p>
        </w:tc>
      </w:tr>
    </w:tbl>
    <w:p w:rsidR="00BA5456" w:rsidRDefault="00BA5456">
      <w:pPr>
        <w:widowControl w:val="0"/>
        <w:rPr>
          <w:szCs w:val="24"/>
        </w:rPr>
      </w:pPr>
    </w:p>
    <w:sectPr w:rsidR="00BA5456">
      <w:headerReference w:type="default" r:id="rId6"/>
      <w:type w:val="continuous"/>
      <w:pgSz w:w="11906" w:h="16838"/>
      <w:pgMar w:top="851" w:right="567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4B" w:rsidRDefault="0020754B">
      <w:r>
        <w:separator/>
      </w:r>
    </w:p>
  </w:endnote>
  <w:endnote w:type="continuationSeparator" w:id="0">
    <w:p w:rsidR="0020754B" w:rsidRDefault="002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4B" w:rsidRDefault="0020754B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:rsidR="0020754B" w:rsidRDefault="0020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56" w:rsidRDefault="00BA545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8"/>
    <w:rsid w:val="0020754B"/>
    <w:rsid w:val="003A4FA8"/>
    <w:rsid w:val="004C3C48"/>
    <w:rsid w:val="006216D4"/>
    <w:rsid w:val="008B2AC2"/>
    <w:rsid w:val="00B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5CEA32-4CED-49C5-B808-1F82091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b91c8edf2e5f0e2e0eb-1pt">
    <w:name w:val="Зc7аe0гe3оeeлebоeeвe2оeeкea №b91 + Иc8нedтf2еe5рf0вe2аe0лeb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cef1edeee2edeee9f2e5eaf1f211">
    <w:name w:val="Оceсf1нedоeeвe2нedоeeйe9 тf2еe5кeaсf1тf2 (11)"/>
    <w:basedOn w:val="a0"/>
    <w:uiPriority w:val="99"/>
    <w:rPr>
      <w:rFonts w:cs="Times New Roman"/>
      <w:sz w:val="14"/>
      <w:szCs w:val="14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ascii="Times New Roman"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HeaderandFooter">
    <w:name w:val="Header and Footer"/>
    <w:basedOn w:val="a"/>
    <w:uiPriority w:val="99"/>
    <w:pPr>
      <w:suppressAutoHyphens w:val="0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cef1edeee2edeee9f2e5eaf1f22">
    <w:name w:val="Оceсf1нedоeeвe2нedоeeйe9 тf2еe5кeaсf1тf2 (2)"/>
    <w:basedOn w:val="a"/>
    <w:uiPriority w:val="99"/>
    <w:pPr>
      <w:shd w:val="clear" w:color="auto" w:fill="FFFFFF"/>
      <w:suppressAutoHyphens w:val="0"/>
      <w:spacing w:after="360" w:line="254" w:lineRule="exact"/>
      <w:jc w:val="center"/>
    </w:pPr>
    <w:rPr>
      <w:b/>
      <w:bCs/>
      <w:kern w:val="0"/>
      <w:sz w:val="22"/>
      <w:szCs w:val="22"/>
    </w:rPr>
  </w:style>
  <w:style w:type="paragraph" w:customStyle="1" w:styleId="cef1edeee2edeee9f2e5eaf1f23">
    <w:name w:val="Оceсf1нedоeeвe2нedоeeйe9 тf2еe5кeaсf1тf2 (3)"/>
    <w:basedOn w:val="a"/>
    <w:uiPriority w:val="99"/>
    <w:pPr>
      <w:shd w:val="clear" w:color="auto" w:fill="FFFFFF"/>
      <w:suppressAutoHyphens w:val="0"/>
      <w:spacing w:before="360" w:after="2520" w:line="240" w:lineRule="atLeast"/>
      <w:jc w:val="center"/>
    </w:pPr>
    <w:rPr>
      <w:b/>
      <w:bCs/>
      <w:kern w:val="0"/>
      <w:sz w:val="18"/>
      <w:szCs w:val="18"/>
    </w:rPr>
  </w:style>
  <w:style w:type="paragraph" w:customStyle="1" w:styleId="cef1edeee2edeee9f2e5eaf1f2111">
    <w:name w:val="Оceсf1нedоeeвe2нedоeeйe9 тf2еe5кeaсf1тf2 (11)1"/>
    <w:basedOn w:val="a"/>
    <w:uiPriority w:val="99"/>
    <w:pPr>
      <w:shd w:val="clear" w:color="auto" w:fill="FFFFFF"/>
      <w:suppressAutoHyphens w:val="0"/>
      <w:spacing w:after="420" w:line="187" w:lineRule="exact"/>
      <w:ind w:hanging="1720"/>
      <w:jc w:val="right"/>
    </w:pPr>
    <w:rPr>
      <w:kern w:val="0"/>
      <w:sz w:val="14"/>
      <w:szCs w:val="14"/>
    </w:rPr>
  </w:style>
  <w:style w:type="paragraph" w:customStyle="1" w:styleId="c7e0e3eeebeee2eeeab91">
    <w:name w:val="Зc7аe0гe3оeeлebоeeвe2оeeкea №b91"/>
    <w:basedOn w:val="a"/>
    <w:uiPriority w:val="99"/>
    <w:pPr>
      <w:shd w:val="clear" w:color="auto" w:fill="FFFFFF"/>
      <w:suppressAutoHyphens w:val="0"/>
      <w:spacing w:before="60" w:after="240" w:line="240" w:lineRule="atLeast"/>
    </w:pPr>
    <w:rPr>
      <w:spacing w:val="10"/>
      <w:kern w:val="0"/>
      <w:sz w:val="21"/>
      <w:szCs w:val="2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  <w:suppressAutoHyphens w:val="0"/>
    </w:pPr>
    <w:rPr>
      <w:kern w:val="0"/>
      <w:sz w:val="24"/>
      <w:szCs w:val="24"/>
    </w:rPr>
  </w:style>
  <w:style w:type="paragraph" w:customStyle="1" w:styleId="ConsNonformat">
    <w:name w:val="ConsNonformat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DTNormal">
    <w:name w:val="ConsDTNormal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kern w:val="1"/>
      <w:sz w:val="24"/>
      <w:szCs w:val="24"/>
    </w:rPr>
  </w:style>
  <w:style w:type="paragraph" w:styleId="a9">
    <w:name w:val="Balloon Text"/>
    <w:basedOn w:val="a"/>
    <w:link w:val="aa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2021-05-19T14:03:00Z</cp:lastPrinted>
  <dcterms:created xsi:type="dcterms:W3CDTF">2022-01-26T10:34:00Z</dcterms:created>
  <dcterms:modified xsi:type="dcterms:W3CDTF">2022-01-26T10:34:00Z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