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В АО «СуперБанк»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от ООО «Вектор»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ИНН 1234567891, КПП 123456789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Адрес: г. Москва, пр-т Маршала Жукова, д. 14, оф. 27</w:t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Исх.№ 14 от 10 марта 2023 г.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Пояснительное письмо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В ответ на запрос АО «СуперБанк» от 06 марта 2023 года № 13 по поводу сомнительной операции ООО «Вектор» с ООО «Стройтрест» поясняем следующее.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Считаем, что перевод денег со счета ООО «Вектор» на счет ООО «Стройтрест» по договору № 3 от 10.01.2023 на общую сумму в 418 000 рублей не может являться сомнительной операцией по следующим причинам.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ООО «Вектор» сотрудничает с ООО «Стройтрест» с марта 2022 года. Выбор ООО «Стройтрест» в качестве поставщика объясняется высоким качеством строительных материалов и скидкой в 10% при достижении определенных объемов поставки.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выборе ООО «Стройтрест» в качестве поставщика ООО «Вектор» проявило должную осмотрительность, проверив поставщика как по внешним источникам, так и запросив у него копии документов. Согласно представленным копиям документов у ООО «Стройтрест» имеются в собственности помещения, необходимые для производства строительных материалов. Штатная численность работников составляет более 150 человек. ООО «Стройтрест» вовремя сдает отчетность, перечисляет налоги и взносы. Компания работает на рынке строительных материалов более 10 лет и имеет положительную деловую репутацию. Полномочия генерального директора ООО «Стройтрест» подтверждены протоколом общего собрания участников от 30 апреля 2021 года.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sz w:val="24"/>
          <w:szCs w:val="24"/>
          <w:rtl w:val="0"/>
        </w:rPr>
        <w:t xml:space="preserve">За время нашего сотрудничества ООО «Стройтрест» зарекомендовало себя как надежный поставщик. Все поставки были произведены точно в сроки, документы оформлены должным образом, бракованная продукция отсутствовала. 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связи с вышеизложенным просим провести платеж на сумму 418 000 руб. на счет ООО «Стройтрест».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Копия договора поставки от № 3 от 10.01.2023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Копия бухгалтерской отчетности ООО «Стройтрест» за 2022 год.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sz w:val="24"/>
          <w:szCs w:val="24"/>
          <w:rtl w:val="0"/>
        </w:rPr>
        <w:t xml:space="preserve">Копия отчета о проверке контрагента.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Генеральный директор ООО «Вектор» ______________  А.Б. Петров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5694B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x+RU22MjHrCOUWzQ86x+pARZWQ==">AMUW2mVksSBDOJbXRDHHPqmwbYwNlUCSM4cSX0jnzcgUGQSVUY9iWD6DNJ26TWvQrlgfYj1xGiMH0LILAmSId334Dhr6C0d1G3aazslNOEaYyqj2pP8XM5I5gJ+dEClk7QUhRe/sYfqr1w6yM48Vk9tLMqbsRDSWCUDMBLiUAc/T2JSA88OTxna+nnKTPYdO43VvS+HNxgR6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2023-11-09T06:58:00Z</dcterms:created>
  <dc:creator>AMD</dc:creator>
</cp:coreProperties>
</file>